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t>МІНІСТЕРСТВО ОСВІТИ І НАУКИ УКРАЇНИ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 xml:space="preserve">Чернівецький національний університет імені Юрія </w:t>
      </w:r>
      <w:proofErr w:type="spellStart"/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>Федьковича</w:t>
      </w:r>
      <w:proofErr w:type="spellEnd"/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вищого навчального закладу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D67AB0" w:rsidP="0042640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ЗМІНИ ДО </w:t>
      </w:r>
      <w:r w:rsidR="00426407"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ОСВІТНЬО-ПРОФЕСІЙН</w:t>
      </w: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ОЇ</w:t>
      </w:r>
      <w:r w:rsidR="00426407"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ПРОГРАМ</w:t>
      </w: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И</w:t>
      </w:r>
    </w:p>
    <w:p w:rsidR="00426407" w:rsidRPr="00A67022" w:rsidRDefault="00426407" w:rsidP="00426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«ФІЗИЧНА ТЕРАПІЯ, ЕРГОТЕРАПІЯ»</w:t>
      </w:r>
    </w:p>
    <w:p w:rsidR="00426407" w:rsidRPr="00A67022" w:rsidRDefault="00D67AB0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бакалаврського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 рівня вищої освіти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спеціальністю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227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«Фізична терапія, </w:t>
      </w:r>
      <w:proofErr w:type="spellStart"/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ерготерапія</w:t>
      </w:r>
      <w:proofErr w:type="spellEnd"/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галузі знань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22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«Охорона здоров’я»</w:t>
      </w:r>
    </w:p>
    <w:p w:rsidR="00426407" w:rsidRPr="00A67022" w:rsidRDefault="00426407" w:rsidP="00426407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 ВЧЕНОЮ РАДОЮ*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Голова </w:t>
      </w:r>
      <w:r w:rsidR="008A3E3A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ченої ради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___________________    /</w:t>
      </w:r>
      <w:r w:rsidR="00D67AB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оман ПЕТРИШИН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(протокол № __ від "___"____________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Освітня програма вводиться в дію</w:t>
      </w:r>
    </w:p>
    <w:p w:rsidR="00426407" w:rsidRPr="00A67022" w:rsidRDefault="00D67AB0" w:rsidP="00426407">
      <w:pPr>
        <w:spacing w:after="0" w:line="36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     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з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вересня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20</w:t>
      </w:r>
      <w:r w:rsidR="00487930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21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р.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Ректор___________________ /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оман ПЕТРИШИН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(наказ № ______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"___"___________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Чернівці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:rsidR="0099740B" w:rsidRPr="00A67022" w:rsidRDefault="0042640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освітньо-професійної програми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РОЗРОБЛЕНО "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Проектною групою </w:t>
      </w: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кафедри </w:t>
      </w:r>
    </w:p>
    <w:p w:rsidR="00426407" w:rsidRPr="00A67022" w:rsidRDefault="00110336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фізичної реабілітації, </w:t>
      </w:r>
      <w:proofErr w:type="spellStart"/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ерготерапії</w:t>
      </w:r>
      <w:proofErr w:type="spellEnd"/>
    </w:p>
    <w:p w:rsidR="00110336" w:rsidRPr="00A67022" w:rsidRDefault="00110336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домедичної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допомоги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Гарант освітньої програми</w:t>
      </w: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доцент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кафедри</w:t>
      </w:r>
    </w:p>
    <w:p w:rsidR="00426407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фізичної р</w:t>
      </w:r>
      <w:r w:rsidR="00110336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</w:t>
      </w: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абілітації, </w:t>
      </w:r>
      <w:proofErr w:type="spellStart"/>
      <w:r w:rsidR="00426407"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ерготерапії</w:t>
      </w:r>
      <w:proofErr w:type="spellEnd"/>
    </w:p>
    <w:p w:rsidR="00FF69FB" w:rsidRPr="00A67022" w:rsidRDefault="00FF69FB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домедичної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допомоги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    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Леся ЛОГУШ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СХВАЛЕНО "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" ПОГОДЖЕНО "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навчального відділу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факультету фізичної культури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здоровʼя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людини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</w:p>
    <w:p w:rsidR="00D67AB0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рослав</w:t>
      </w:r>
      <w:r w:rsidR="00380E49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proofErr w:type="spellEnd"/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АРАБАЖІВ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 _____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«_____» _________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«____» ___________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7837" w:rsidRPr="00A67022" w:rsidRDefault="0090783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вченої ради факультету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культури 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 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 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Ярослав ЗОРІЙ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РЕКОМЕНДОВАНО "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вченої ради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____ від «___» ________ 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380E49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67AB0" w:rsidRPr="00A67022" w:rsidRDefault="00D67AB0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 університету  ____</w:t>
      </w:r>
      <w:r w:rsidR="001E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 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Ольга МАРТИНЮК</w:t>
      </w:r>
    </w:p>
    <w:p w:rsidR="00426407" w:rsidRPr="00A67022" w:rsidRDefault="00426407" w:rsidP="0042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© ЧНУ,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</w:p>
    <w:p w:rsidR="00426407" w:rsidRPr="00A67022" w:rsidRDefault="00426407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426407" w:rsidRPr="00A67022" w:rsidRDefault="0042640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F94EE7" w:rsidRPr="00A67022" w:rsidRDefault="00F94EE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кваліфікаційні, організаційні, навчальні та методичні вимоги у підготовці бакалаврів у галузі 22 «Охорона здоров’я» спеціальності 227 «Фізична терапія,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Pr="00A67022" w:rsidRDefault="0042640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заснована на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компетентнісному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підході підготовки спеціаліста у галузі 22 «Охорона здоров’я» спеціальності 227 «Фізична терапія,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Pr="00A67022" w:rsidRDefault="00426407" w:rsidP="00F94EE7">
      <w:pPr>
        <w:spacing w:after="12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проектною групою</w:t>
      </w: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реабілітації, </w:t>
      </w:r>
      <w:proofErr w:type="spellStart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ерготерапії</w:t>
      </w:r>
      <w:proofErr w:type="spellEnd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домедичної</w:t>
      </w:r>
      <w:proofErr w:type="spellEnd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складі:</w:t>
      </w:r>
    </w:p>
    <w:p w:rsidR="0067380B" w:rsidRPr="00A67022" w:rsidRDefault="0067380B" w:rsidP="00F94EE7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A67022">
        <w:rPr>
          <w:rFonts w:ascii="Times New Roman" w:eastAsia="Calibri" w:hAnsi="Times New Roman" w:cs="Times New Roman"/>
          <w:sz w:val="28"/>
          <w:lang w:val="uk-UA"/>
        </w:rPr>
        <w:t>Логуш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Леся Геннадіївна – кандидат педагогічних наук, доцент кафедри фізичної реабілітації, </w:t>
      </w:r>
      <w:proofErr w:type="spellStart"/>
      <w:r w:rsidRPr="00A67022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 w:rsidRPr="00A67022"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допомоги.</w:t>
      </w:r>
    </w:p>
    <w:p w:rsidR="00426407" w:rsidRPr="00A67022" w:rsidRDefault="00426407" w:rsidP="00F94EE7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A67022">
        <w:rPr>
          <w:rFonts w:ascii="Times New Roman" w:eastAsia="Calibri" w:hAnsi="Times New Roman" w:cs="Times New Roman"/>
          <w:sz w:val="28"/>
          <w:lang w:val="uk-UA"/>
        </w:rPr>
        <w:t>Доцюк</w:t>
      </w:r>
      <w:proofErr w:type="spellEnd"/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 Лідія Георгіївна – доктор медичних наук, </w:t>
      </w:r>
      <w:r w:rsidR="00907837" w:rsidRPr="00A67022">
        <w:rPr>
          <w:rFonts w:ascii="Times New Roman" w:eastAsia="Calibri" w:hAnsi="Times New Roman" w:cs="Times New Roman"/>
          <w:sz w:val="28"/>
          <w:lang w:val="uk-UA"/>
        </w:rPr>
        <w:t>професор</w:t>
      </w:r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, завідувач кафедри </w:t>
      </w:r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фізичної реабілітації, </w:t>
      </w:r>
      <w:proofErr w:type="spellStart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 допомоги</w:t>
      </w:r>
      <w:r w:rsidRPr="00A6702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26407" w:rsidRPr="00A67022" w:rsidRDefault="00426407" w:rsidP="00F94EE7">
      <w:pPr>
        <w:numPr>
          <w:ilvl w:val="0"/>
          <w:numId w:val="1"/>
        </w:numPr>
        <w:spacing w:after="0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67022">
        <w:rPr>
          <w:rFonts w:ascii="Times New Roman" w:eastAsia="Calibri" w:hAnsi="Times New Roman" w:cs="Times New Roman"/>
          <w:sz w:val="28"/>
          <w:lang w:val="uk-UA"/>
        </w:rPr>
        <w:t xml:space="preserve">Гусак Володимир Вікторович – кандидат медичних наук, доцент кафедри </w:t>
      </w:r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фізичної реабілітації, </w:t>
      </w:r>
      <w:proofErr w:type="spellStart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 w:rsidR="0067380B" w:rsidRPr="00A67022">
        <w:rPr>
          <w:rFonts w:ascii="Times New Roman" w:eastAsia="Calibri" w:hAnsi="Times New Roman" w:cs="Times New Roman"/>
          <w:sz w:val="28"/>
          <w:lang w:val="uk-UA"/>
        </w:rPr>
        <w:t xml:space="preserve"> допомоги</w:t>
      </w:r>
      <w:r w:rsidRPr="00A6702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26407" w:rsidRPr="00A67022" w:rsidRDefault="0042640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схвалена 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факультету фізичної культури та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людини, погоджена з начальником навчального відділу Чернівецького національного університету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рекомендована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вченої ради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</w:t>
      </w:r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імені Юрія </w:t>
      </w:r>
      <w:proofErr w:type="spellStart"/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затверджена Вченою радою Чернівецького національного університету імені Юрія </w:t>
      </w:r>
      <w:proofErr w:type="spellStart"/>
      <w:r w:rsidR="0090783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26407" w:rsidRPr="00A67022" w:rsidRDefault="0042640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Порядок розробки, експертизи, затвердження і внесення змін у освітню програму регулюється </w:t>
      </w:r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hyperlink r:id="rId9" w:history="1"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Положення про розроблення та реалізацію освітніх програм Чернівецького </w:t>
        </w:r>
        <w:proofErr w:type="spellStart"/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національного</w:t>
        </w:r>
        <w:proofErr w:type="spellEnd"/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  університету імені Юрія </w:t>
        </w:r>
        <w:proofErr w:type="spellStart"/>
        <w:r w:rsidR="00772BAD" w:rsidRPr="00A670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Федьковича</w:t>
        </w:r>
        <w:proofErr w:type="spellEnd"/>
      </w:hyperlink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(</w:t>
      </w:r>
      <w:r w:rsidR="00BE592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затвердженим Вченою радою ЧНУ імені Юрія </w:t>
      </w:r>
      <w:proofErr w:type="spellStart"/>
      <w:r w:rsidR="00BE592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="00BE592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72BAD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№4 від 27 квітня 2020 року)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,.</w:t>
      </w:r>
    </w:p>
    <w:p w:rsidR="00907837" w:rsidRPr="00A67022" w:rsidRDefault="0042640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університету.</w:t>
      </w:r>
    </w:p>
    <w:p w:rsidR="00F94EE7" w:rsidRPr="00A67022" w:rsidRDefault="00F94EE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EE7" w:rsidRPr="00A67022" w:rsidRDefault="00F94EE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EE7" w:rsidRPr="00A67022" w:rsidRDefault="0042640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F94EE7" w:rsidRPr="00A67022" w:rsidRDefault="00F94EE7" w:rsidP="00F94EE7">
      <w:pPr>
        <w:spacing w:after="0" w:line="360" w:lineRule="auto"/>
        <w:ind w:firstLine="6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Вимоги професійних стандартів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4"/>
        <w:gridCol w:w="4695"/>
      </w:tblGrid>
      <w:tr w:rsidR="00F94EE7" w:rsidRPr="00A67022" w:rsidTr="00786511">
        <w:trPr>
          <w:trHeight w:val="1254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Повна назва професійного стандарту 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Confederation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: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standards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practice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”;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guideline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physical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professional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education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”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7022">
              <w:rPr>
                <w:sz w:val="28"/>
                <w:szCs w:val="28"/>
                <w:lang w:val="uk-UA"/>
              </w:rPr>
              <w:t>World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Federation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: “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Entry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level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competencies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occupational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therapists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 xml:space="preserve">” </w:t>
            </w:r>
          </w:p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4EE7" w:rsidRPr="00A67022" w:rsidTr="00786511">
        <w:trPr>
          <w:trHeight w:val="2120"/>
        </w:trPr>
        <w:tc>
          <w:tcPr>
            <w:tcW w:w="4094" w:type="dxa"/>
          </w:tcPr>
          <w:p w:rsidR="00F94EE7" w:rsidRPr="00A67022" w:rsidRDefault="00F94EE7">
            <w:pPr>
              <w:pStyle w:val="Default"/>
              <w:rPr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 xml:space="preserve">Назва та реквізити відповідного документу </w:t>
            </w:r>
          </w:p>
        </w:tc>
        <w:tc>
          <w:tcPr>
            <w:tcW w:w="4695" w:type="dxa"/>
          </w:tcPr>
          <w:p w:rsidR="00F94EE7" w:rsidRPr="00A67022" w:rsidRDefault="0084737B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0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https://www.wcpt.org/sites/wcpt.org/files/files/Guideline_PTEducation_complete.pdf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84737B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1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https://www.wcpt.org/sites/wcpt.org/files/files/Guideline_standards_practice_complete.pdf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F94EE7" w:rsidRPr="00A67022" w:rsidRDefault="0084737B" w:rsidP="00F94EE7">
            <w:pPr>
              <w:pStyle w:val="Default"/>
              <w:rPr>
                <w:sz w:val="28"/>
                <w:szCs w:val="28"/>
                <w:lang w:val="uk-UA"/>
              </w:rPr>
            </w:pPr>
            <w:hyperlink r:id="rId12" w:history="1">
              <w:r w:rsidR="00F94EE7" w:rsidRPr="00A67022">
                <w:rPr>
                  <w:rStyle w:val="a4"/>
                  <w:sz w:val="28"/>
                  <w:szCs w:val="28"/>
                  <w:lang w:val="uk-UA"/>
                </w:rPr>
                <w:t>http://www.wfot.org/wfot2014/pdf/entry_level_competencies_draft.pdf</w:t>
              </w:r>
            </w:hyperlink>
          </w:p>
          <w:p w:rsidR="00F94EE7" w:rsidRPr="00A67022" w:rsidRDefault="00F94EE7" w:rsidP="00F94EE7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94EE7" w:rsidRPr="00A67022" w:rsidTr="00786511">
        <w:trPr>
          <w:trHeight w:val="292"/>
        </w:trPr>
        <w:tc>
          <w:tcPr>
            <w:tcW w:w="4094" w:type="dxa"/>
          </w:tcPr>
          <w:p w:rsidR="00F94EE7" w:rsidRPr="00A67022" w:rsidRDefault="00F94EE7" w:rsidP="00F94EE7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A67022">
              <w:rPr>
                <w:b/>
                <w:bCs/>
                <w:sz w:val="28"/>
                <w:szCs w:val="28"/>
                <w:lang w:val="uk-UA"/>
              </w:rPr>
              <w:t>Особливості стандарту вищої освіти, пов’язані з наявністю даного Професійного стандарту</w:t>
            </w:r>
          </w:p>
        </w:tc>
        <w:tc>
          <w:tcPr>
            <w:tcW w:w="4695" w:type="dxa"/>
          </w:tcPr>
          <w:p w:rsidR="00F94EE7" w:rsidRPr="00A67022" w:rsidRDefault="00F94EE7" w:rsidP="00F94EE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A67022">
              <w:rPr>
                <w:sz w:val="28"/>
                <w:szCs w:val="28"/>
                <w:lang w:val="uk-UA"/>
              </w:rPr>
              <w:t xml:space="preserve">Стандарти враховані при визначенні основних </w:t>
            </w:r>
            <w:proofErr w:type="spellStart"/>
            <w:r w:rsidRPr="00A6702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67022">
              <w:rPr>
                <w:sz w:val="28"/>
                <w:szCs w:val="28"/>
                <w:lang w:val="uk-UA"/>
              </w:rPr>
              <w:t>, що має здобути випускник, термінів навчання, тривалості клінічних практик, результатів навчання, вимог до атестації та вимог до якості.</w:t>
            </w:r>
          </w:p>
        </w:tc>
      </w:tr>
    </w:tbl>
    <w:p w:rsidR="00F94EE7" w:rsidRPr="00A67022" w:rsidRDefault="00F94EE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4D69" w:rsidRDefault="006B4D6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786511" w:rsidRPr="00A67022" w:rsidRDefault="00786511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426407" w:rsidRPr="00A67022" w:rsidRDefault="00426407" w:rsidP="00F94EE7">
      <w:pPr>
        <w:spacing w:after="0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Перелік нормативних документів, на яких базу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ю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ться </w:t>
      </w:r>
      <w:r w:rsidR="00F94EE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зміни до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освітньо-професійної програми:</w:t>
      </w:r>
    </w:p>
    <w:p w:rsidR="00F94EE7" w:rsidRPr="00A67022" w:rsidRDefault="00F94EE7" w:rsidP="00F94EE7">
      <w:pPr>
        <w:pStyle w:val="Default"/>
        <w:spacing w:line="276" w:lineRule="auto"/>
        <w:rPr>
          <w:lang w:val="uk-UA"/>
        </w:rPr>
      </w:pPr>
    </w:p>
    <w:p w:rsidR="00F94EE7" w:rsidRPr="00A67022" w:rsidRDefault="00F94EE7" w:rsidP="00F94EE7">
      <w:pPr>
        <w:pStyle w:val="Default"/>
        <w:numPr>
          <w:ilvl w:val="0"/>
          <w:numId w:val="7"/>
        </w:numPr>
        <w:spacing w:after="36"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вищу освіту» 01.07.2014 №1556-VII. </w:t>
      </w:r>
    </w:p>
    <w:p w:rsidR="00F94EE7" w:rsidRPr="00A67022" w:rsidRDefault="00F94EE7" w:rsidP="00F94EE7">
      <w:pPr>
        <w:pStyle w:val="Default"/>
        <w:numPr>
          <w:ilvl w:val="0"/>
          <w:numId w:val="7"/>
        </w:numPr>
        <w:spacing w:after="36"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Закон України «Про освіту» 05.09.2017 №2145-VIII. </w:t>
      </w:r>
    </w:p>
    <w:p w:rsidR="00F94EE7" w:rsidRPr="00A67022" w:rsidRDefault="00F94EE7" w:rsidP="00F94EE7">
      <w:pPr>
        <w:pStyle w:val="Default"/>
        <w:numPr>
          <w:ilvl w:val="0"/>
          <w:numId w:val="7"/>
        </w:numPr>
        <w:spacing w:after="36"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освіти. </w:t>
      </w:r>
    </w:p>
    <w:p w:rsidR="00F94EE7" w:rsidRPr="00A67022" w:rsidRDefault="00F94EE7" w:rsidP="00F94EE7">
      <w:pPr>
        <w:pStyle w:val="Default"/>
        <w:numPr>
          <w:ilvl w:val="0"/>
          <w:numId w:val="7"/>
        </w:numPr>
        <w:spacing w:after="36"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Національний класифікатор України: "Класифікатор професій" ДК 003:2010 // Видавництво "</w:t>
      </w:r>
      <w:proofErr w:type="spellStart"/>
      <w:r w:rsidRPr="00A67022">
        <w:rPr>
          <w:sz w:val="28"/>
          <w:szCs w:val="28"/>
          <w:lang w:val="uk-UA"/>
        </w:rPr>
        <w:t>Соцінформ</w:t>
      </w:r>
      <w:proofErr w:type="spellEnd"/>
      <w:r w:rsidRPr="00A67022">
        <w:rPr>
          <w:sz w:val="28"/>
          <w:szCs w:val="28"/>
          <w:lang w:val="uk-UA"/>
        </w:rPr>
        <w:t xml:space="preserve">". - К.: 2010. </w:t>
      </w:r>
    </w:p>
    <w:p w:rsidR="006346F2" w:rsidRPr="00A67022" w:rsidRDefault="00F94EE7" w:rsidP="006346F2">
      <w:pPr>
        <w:pStyle w:val="Default"/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Методичні рекомендації щодо розроблення стандартів вищої освіти // Наказ Міністерства освіти і науки України від 01.06.2017 р. №600 (у редакції наказу Міністерства освіти і науки України від 21.12.2017 р. №1648): Режим доступу: https://mon.gov.ua/storage/app/media/vishcha-osvita/proekty%20standartiv%20vishcha%20osvita/1648.pdf </w:t>
      </w:r>
    </w:p>
    <w:p w:rsidR="00C61048" w:rsidRPr="00A67022" w:rsidRDefault="006346F2" w:rsidP="00C61048">
      <w:pPr>
        <w:pStyle w:val="Default"/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 xml:space="preserve">Наказ Міністерства охорони здоров’я України від 19.10.2018 р. №1883 Про затвердження Методики  розрахунку вартості розробки та проведення єдиного державного кваліфікаційного іспиту». </w:t>
      </w:r>
    </w:p>
    <w:p w:rsidR="00D61008" w:rsidRPr="00A67022" w:rsidRDefault="00C61048" w:rsidP="00D61008">
      <w:pPr>
        <w:pStyle w:val="Default"/>
        <w:numPr>
          <w:ilvl w:val="0"/>
          <w:numId w:val="7"/>
        </w:numPr>
        <w:spacing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Постанова Кабінету Міністрів України від 28.03.2018</w:t>
      </w:r>
      <w:r w:rsidR="00D61008" w:rsidRPr="00A67022">
        <w:rPr>
          <w:sz w:val="28"/>
          <w:szCs w:val="28"/>
          <w:lang w:val="uk-UA"/>
        </w:rPr>
        <w:t xml:space="preserve"> р.</w:t>
      </w:r>
      <w:r w:rsidRPr="00A67022">
        <w:rPr>
          <w:sz w:val="28"/>
          <w:szCs w:val="28"/>
          <w:lang w:val="uk-UA"/>
        </w:rPr>
        <w:t xml:space="preserve"> № 334 «Про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«22 Охорона </w:t>
      </w:r>
      <w:proofErr w:type="spellStart"/>
      <w:r w:rsidRPr="00A67022">
        <w:rPr>
          <w:sz w:val="28"/>
          <w:szCs w:val="28"/>
          <w:lang w:val="uk-UA"/>
        </w:rPr>
        <w:t>здоровʼя</w:t>
      </w:r>
      <w:proofErr w:type="spellEnd"/>
      <w:r w:rsidRPr="00A67022">
        <w:rPr>
          <w:sz w:val="28"/>
          <w:szCs w:val="28"/>
          <w:lang w:val="uk-UA"/>
        </w:rPr>
        <w:t>»</w:t>
      </w:r>
      <w:r w:rsidR="003E5F7E" w:rsidRPr="00A67022">
        <w:rPr>
          <w:sz w:val="28"/>
          <w:szCs w:val="28"/>
          <w:lang w:val="uk-UA"/>
        </w:rPr>
        <w:t>.</w:t>
      </w:r>
    </w:p>
    <w:p w:rsidR="006346F2" w:rsidRPr="00A67022" w:rsidRDefault="003E5F7E" w:rsidP="006270C4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0" w:firstLine="360"/>
        <w:rPr>
          <w:sz w:val="28"/>
          <w:szCs w:val="28"/>
          <w:lang w:val="uk-UA"/>
        </w:rPr>
      </w:pPr>
      <w:r w:rsidRPr="00A67022">
        <w:rPr>
          <w:sz w:val="28"/>
          <w:szCs w:val="28"/>
          <w:lang w:val="uk-UA"/>
        </w:rPr>
        <w:t>Наказ Міністерства охорони здоров’я України від 19.02.2019</w:t>
      </w:r>
      <w:r w:rsidR="00D61008" w:rsidRPr="00A67022">
        <w:rPr>
          <w:sz w:val="28"/>
          <w:szCs w:val="28"/>
          <w:lang w:val="uk-UA"/>
        </w:rPr>
        <w:t xml:space="preserve"> </w:t>
      </w:r>
      <w:r w:rsidRPr="00A67022">
        <w:rPr>
          <w:sz w:val="28"/>
          <w:szCs w:val="28"/>
          <w:lang w:val="uk-UA"/>
        </w:rPr>
        <w:t xml:space="preserve">р. №419 Про затвердження Порядку, умов та строків розроблення і проведення єдиного державного кваліфікаційного іспиту та критеріїв оцінювання результатів». </w:t>
      </w:r>
    </w:p>
    <w:p w:rsidR="00426407" w:rsidRPr="00A67022" w:rsidRDefault="00426407" w:rsidP="00F94EE7">
      <w:pPr>
        <w:spacing w:before="120" w:after="120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numPr>
          <w:ilvl w:val="0"/>
          <w:numId w:val="4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Профіль освітньо-професійної програми зі спеціальності </w:t>
      </w:r>
    </w:p>
    <w:p w:rsidR="00426407" w:rsidRPr="00A67022" w:rsidRDefault="00426407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227 «Фізична терапія, </w:t>
      </w:r>
      <w:proofErr w:type="spellStart"/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ерготерапія</w:t>
      </w:r>
      <w:proofErr w:type="spellEnd"/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6C4B6F" w:rsidRPr="00A67022" w:rsidRDefault="006C4B6F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9"/>
        <w:gridCol w:w="560"/>
        <w:gridCol w:w="6979"/>
      </w:tblGrid>
      <w:tr w:rsidR="00426407" w:rsidRPr="00A67022" w:rsidTr="001E7A4B">
        <w:trPr>
          <w:trHeight w:val="514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426407" w:rsidRPr="00A67022" w:rsidTr="001E7A4B">
        <w:trPr>
          <w:trHeight w:val="969"/>
        </w:trPr>
        <w:tc>
          <w:tcPr>
            <w:tcW w:w="2910" w:type="dxa"/>
            <w:gridSpan w:val="3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Федьковича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кафедра фізичної реабілітації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домедичної</w:t>
            </w:r>
            <w:proofErr w:type="spellEnd"/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</w:tr>
      <w:tr w:rsidR="00426407" w:rsidRPr="00A67022" w:rsidTr="001E7A4B">
        <w:trPr>
          <w:trHeight w:val="1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Перший (бакалаврський) рівень вищої освіти.</w:t>
            </w:r>
          </w:p>
          <w:p w:rsidR="00426407" w:rsidRPr="00A67022" w:rsidRDefault="00426407" w:rsidP="000C5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Бакалавр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Ф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</w:t>
            </w:r>
            <w:r w:rsidR="000C5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26407" w:rsidRPr="00A67022" w:rsidTr="001E7A4B">
        <w:trPr>
          <w:trHeight w:val="716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6979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бакалавра спеціальності 227 «Фізична терапія,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AA0470" w:rsidRPr="00A67022" w:rsidTr="001E7A4B">
        <w:trPr>
          <w:trHeight w:val="866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6979" w:type="dxa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Диплом бакалавра, одиничний, 240 кредитів ЄКСТ, термін навчання 4 роки</w:t>
            </w:r>
          </w:p>
        </w:tc>
      </w:tr>
      <w:tr w:rsidR="00426407" w:rsidRPr="00A67022" w:rsidTr="001E7A4B">
        <w:trPr>
          <w:trHeight w:val="719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агенція забезпечення якості вищої освіти.</w:t>
            </w:r>
          </w:p>
        </w:tc>
      </w:tr>
      <w:tr w:rsidR="00426407" w:rsidRPr="00A67022" w:rsidTr="001E7A4B">
        <w:trPr>
          <w:trHeight w:val="5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перший цикл, ЕQF-LLL – 6 рівень</w:t>
            </w:r>
          </w:p>
        </w:tc>
      </w:tr>
      <w:tr w:rsidR="00AA0470" w:rsidRPr="00A67022" w:rsidTr="001E7A4B">
        <w:trPr>
          <w:trHeight w:val="2905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6979" w:type="dxa"/>
          </w:tcPr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Наявність повної загальної середньої освіти</w:t>
            </w:r>
          </w:p>
          <w:p w:rsidR="00AA0470" w:rsidRPr="00A67022" w:rsidRDefault="00AA0470" w:rsidP="00E853F0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Наявність ОКР «Молодший спеціаліст» за спеціальностями 223 «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Медсестринство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224 «Технології медичної діагностики та лікування» (зарахування не більше ніж 60 кредитів ЄКСТ).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426407" w:rsidRPr="00A67022" w:rsidTr="001E7A4B">
        <w:trPr>
          <w:trHeight w:val="507"/>
        </w:trPr>
        <w:tc>
          <w:tcPr>
            <w:tcW w:w="2910" w:type="dxa"/>
            <w:gridSpan w:val="3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426407" w:rsidRPr="00A67022" w:rsidTr="001E7A4B">
        <w:trPr>
          <w:trHeight w:val="142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 w:rsidR="00EF2FC7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426407" w:rsidRPr="00A67022" w:rsidTr="001E7A4B">
        <w:trPr>
          <w:trHeight w:val="1288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979" w:type="dxa"/>
            <w:vAlign w:val="center"/>
          </w:tcPr>
          <w:p w:rsidR="00426407" w:rsidRPr="00A67022" w:rsidRDefault="0084737B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3" w:history="1">
              <w:r w:rsidR="00426407" w:rsidRPr="00A670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http://fizreab.chnu.edu.ua/</w:t>
              </w:r>
            </w:hyperlink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26407" w:rsidRPr="00A67022" w:rsidTr="001E7A4B">
        <w:trPr>
          <w:trHeight w:val="55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426407" w:rsidRPr="00A67022" w:rsidTr="001E7A4B">
        <w:trPr>
          <w:trHeight w:val="2387"/>
        </w:trPr>
        <w:tc>
          <w:tcPr>
            <w:tcW w:w="9889" w:type="dxa"/>
            <w:gridSpan w:val="4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бакалавра з галузі 22 «Охорона здоров’я» спеціальності 227 «Фізична терапія,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та оволодіння знаннями, уміннями і навичками, необхідними для здійснення фахової діяльності з метою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та корекції програми фізичної терапії чи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покращення функціональних можливостей, здоров’я, адаптації до оточуючих умов осіб різного віку та можливостей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акцентом практичних навиках дослідження, розвитком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необхідних для комунікації, кооперації, поширення інформації та менеджменту проектами.</w:t>
            </w:r>
          </w:p>
        </w:tc>
      </w:tr>
      <w:tr w:rsidR="00426407" w:rsidRPr="00A67022" w:rsidTr="001E7A4B">
        <w:trPr>
          <w:trHeight w:val="99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3 - Характеристика освітньої програми</w:t>
            </w:r>
          </w:p>
        </w:tc>
      </w:tr>
      <w:tr w:rsidR="00426407" w:rsidRPr="00A67022" w:rsidTr="001E7A4B">
        <w:trPr>
          <w:trHeight w:val="1511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67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6979" w:type="dxa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спеціальності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Спеціальність – 227 «Фізична терапія,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426407" w:rsidRPr="00A67022" w:rsidTr="001E7A4B">
        <w:trPr>
          <w:trHeight w:val="879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6979" w:type="dxa"/>
            <w:vAlign w:val="center"/>
          </w:tcPr>
          <w:p w:rsidR="00D528AD" w:rsidRPr="00A67022" w:rsidRDefault="00D528AD" w:rsidP="00A670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 програма прикладно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го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спрям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ван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. </w:t>
            </w:r>
            <w:r w:rsid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Ґ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рунтується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на </w:t>
            </w:r>
            <w:r w:rsidR="006C5E2C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сучасних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поняттях, концепціях, теоріях та інших результатах наукових досліджень з аналізу розвитку фізичній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у межах яких можлива подальша професійн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A67022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діяльність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або продовження навчання.</w:t>
            </w:r>
          </w:p>
        </w:tc>
      </w:tr>
      <w:tr w:rsidR="00426407" w:rsidRPr="00A67022" w:rsidTr="001E7A4B">
        <w:trPr>
          <w:trHeight w:val="1156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6979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майбутніх фахівців з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в 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реабілітаційних,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лікувально-профілактичних,</w:t>
            </w:r>
            <w:r w:rsidR="00C0294A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санаторно-курортних,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навчальних та фізкультурно-оздоровчих закладах</w:t>
            </w:r>
          </w:p>
        </w:tc>
      </w:tr>
      <w:tr w:rsidR="00AA0470" w:rsidRPr="00A67022" w:rsidTr="001E7A4B">
        <w:trPr>
          <w:trHeight w:val="7218"/>
        </w:trPr>
        <w:tc>
          <w:tcPr>
            <w:tcW w:w="2910" w:type="dxa"/>
            <w:gridSpan w:val="3"/>
          </w:tcPr>
          <w:p w:rsidR="00AA0470" w:rsidRPr="00A67022" w:rsidRDefault="00AA0470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Опис предметної області</w:t>
            </w:r>
          </w:p>
        </w:tc>
        <w:tc>
          <w:tcPr>
            <w:tcW w:w="6979" w:type="dxa"/>
          </w:tcPr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Об’єкти вивчення та діяльності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рухові функції та активність людини,  їх  порушення  та  корекція  з  метою  відновлення  повноцінної  життєдіяльності  відповідно  до  бажань  і  потреб людини в умовах довкілля.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Цілі навчання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: Підготовка  фахівців,  здатних  вирішувати складні спеціалізовані задачі та практичні проблеми, пов’язані з порушеннями  функцій  органів  та  систем,  зокрема,  опорно-рухового  апарату,  нервової,  серцево-судинної  та  дихальної систем із застосуванням положень, теорій та методів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соціальних, психолого-педагогічних наук.</w:t>
            </w:r>
          </w:p>
          <w:p w:rsidR="00AA0470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знання для відновлення та   запобігання втрати рухових функцій та активності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 xml:space="preserve"> людини:</w:t>
            </w:r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 психолого-педагогічних, соціальних  та дисциплін професійної підготовки; вимог охорони праці та безпеки життєдіяльності; законодавчої бази; комунікацій у професійній сфері; основ ділового спілкування, основ ділової іноземної мови (мов); професійних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компетенцій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прав та обов'язків; основних положень етики.</w:t>
            </w:r>
          </w:p>
          <w:p w:rsidR="006C4B6F" w:rsidRPr="00A67022" w:rsidRDefault="00AA0470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Методи, методики та технології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: спостереження, опитування, тестування та  вимірювання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>у фізичній  терапії  та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обробки інформації; планування та реалізації заходів фізичної терапії та </w:t>
            </w:r>
            <w:proofErr w:type="spellStart"/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="006C4B6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   вербального спілкування; надання долікарської допомоги.</w:t>
            </w:r>
          </w:p>
          <w:p w:rsidR="00AA0470" w:rsidRPr="00A67022" w:rsidRDefault="006C4B6F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Інструменти та обладнання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для контролю основних життєвих показників  пацієнта/клієнта;  тестування  та  вимірювання  у фізичній  терапії  та 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;  проведення 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 технічні допоміжні засоби пересування та самообслуговування.</w:t>
            </w:r>
          </w:p>
        </w:tc>
      </w:tr>
      <w:tr w:rsidR="00426407" w:rsidRPr="00A67022" w:rsidTr="001E7A4B">
        <w:trPr>
          <w:trHeight w:val="2907"/>
        </w:trPr>
        <w:tc>
          <w:tcPr>
            <w:tcW w:w="2910" w:type="dxa"/>
            <w:gridSpan w:val="3"/>
          </w:tcPr>
          <w:p w:rsidR="00426407" w:rsidRPr="00A67022" w:rsidRDefault="00426407" w:rsidP="00E853F0">
            <w:pPr>
              <w:widowControl w:val="0"/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Особливості програми</w:t>
            </w:r>
          </w:p>
        </w:tc>
        <w:tc>
          <w:tcPr>
            <w:tcW w:w="6979" w:type="dxa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Опанування професійних знань, умінь і навичок у галузі «Охорона здоров’я» на основі засвоєння морфології, фізіології, біомеханіки; формування світоглядних, мотиваційно-ціннісних орієнтацій і установок на збереження і зміцнення здоров'я, ведення здорового способу життя, оптимізації психофізичного стану людини, освоєння різноманітних умінь і навичок, і пов'язаних з ними знань, відновленню рухової активності, повернення пацієнта то нормального життя і високої працездатності.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узгоджується з рекомендаціями проекту з вирівнювання структури європейської вищої освіти та вимогам професійних асоціацій: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Confederation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Policy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http://www.wcpt.org/sites/wcpt.org/files/files/WCPT_Policy_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ts_2013.pdf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Federation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of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http://www.wfot.org/wfot2014/pdf/entry_level_competencies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_draft.p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df</w:t>
            </w:r>
          </w:p>
        </w:tc>
      </w:tr>
      <w:tr w:rsidR="00426407" w:rsidRPr="00A67022" w:rsidTr="001E7A4B">
        <w:trPr>
          <w:trHeight w:val="76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426407" w:rsidRPr="00A67022" w:rsidTr="001E7A4B">
        <w:trPr>
          <w:trHeight w:val="7148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539" w:type="dxa"/>
            <w:gridSpan w:val="2"/>
          </w:tcPr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спроможні обіймати посади, кваліфікаційні вимоги яких передбачають наявність ступеня бакалавра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у суб’єктах господарювання, що здійснюють такі види економічної діяльності (за КВЕД ДК 009:2010):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86.10 Діяльність лікарняних закладів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93.12 Діяльність спортивних клубів; </w:t>
            </w:r>
          </w:p>
          <w:p w:rsidR="00D528AD" w:rsidRPr="00A67022" w:rsidRDefault="00D528AD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93.13 Діяльність фітнес-центрів.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Бакалавр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може бути працевлаштований:</w:t>
            </w:r>
          </w:p>
          <w:p w:rsidR="00C0294A" w:rsidRPr="00A67022" w:rsidRDefault="00C0294A" w:rsidP="00A6702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85" w:hanging="48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реабілітаційних закладах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з фізичної терапії в лікувально-профілактичних закладах, </w:t>
            </w:r>
          </w:p>
          <w:p w:rsidR="00C0294A" w:rsidRPr="00A67022" w:rsidRDefault="00C0294A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санаторно-курортних закладах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з фізичної терапії в навчально-реабілітаційних закладах,</w:t>
            </w:r>
          </w:p>
          <w:p w:rsidR="00A85F5F" w:rsidRPr="00A67022" w:rsidRDefault="00A85F5F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асистент фізичного терапевта,</w:t>
            </w:r>
          </w:p>
          <w:p w:rsidR="00426407" w:rsidRPr="00A67022" w:rsidRDefault="00C0294A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асистент </w:t>
            </w:r>
            <w:proofErr w:type="spellStart"/>
            <w:r w:rsidR="00426407"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ерготерапевт</w:t>
            </w: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</w:t>
            </w:r>
            <w:proofErr w:type="spellEnd"/>
            <w:r w:rsidR="00426407"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,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інструктор ЛФК,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кінезітерапевт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;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масажист та спортивний масажист,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в центрах фізичної реабілітації дітей з ураженнями опорно-рухового апарату та нервової системи,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спеціальних школах-інтернатах,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закладах для людей похилого віку та інвалідів,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фахівець у школах соціальної реабілітації, </w:t>
            </w:r>
          </w:p>
          <w:p w:rsidR="00426407" w:rsidRPr="00A67022" w:rsidRDefault="00426407" w:rsidP="00A67022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фахівець у громадських організаціях «</w:t>
            </w:r>
            <w:proofErr w:type="spellStart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Pr="00A67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:rsidR="00426407" w:rsidRPr="00A67022" w:rsidRDefault="00426407" w:rsidP="00A67022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консультант рекреаційно-курортних, спортивних, соціально-реабілітаційних центрів та закладів</w:t>
            </w:r>
          </w:p>
        </w:tc>
      </w:tr>
      <w:tr w:rsidR="00426407" w:rsidRPr="00A67022" w:rsidTr="001E7A4B">
        <w:trPr>
          <w:trHeight w:val="1612"/>
        </w:trPr>
        <w:tc>
          <w:tcPr>
            <w:tcW w:w="2350" w:type="dxa"/>
            <w:gridSpan w:val="2"/>
          </w:tcPr>
          <w:p w:rsidR="00426407" w:rsidRPr="00A67022" w:rsidRDefault="006C4B6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Академічні права випускника</w:t>
            </w:r>
          </w:p>
        </w:tc>
        <w:tc>
          <w:tcPr>
            <w:tcW w:w="7539" w:type="dxa"/>
            <w:gridSpan w:val="2"/>
          </w:tcPr>
          <w:p w:rsidR="00C0294A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 мають  право  продовжити  навчання  на  другому рівні  вищої  освіти  та  здобувати  ступінь  «магістр».  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EQ-EHEA – другий цикл, EQF LLL – 7 рівень.</w:t>
            </w:r>
          </w:p>
          <w:p w:rsidR="006C4B6F" w:rsidRPr="00A67022" w:rsidRDefault="006C4B6F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додаткових кваліфікацій в системі післядипломної освіти. </w:t>
            </w:r>
          </w:p>
        </w:tc>
      </w:tr>
      <w:tr w:rsidR="00F94EE7" w:rsidRPr="00A67022" w:rsidTr="001E7A4B">
        <w:trPr>
          <w:trHeight w:val="1989"/>
        </w:trPr>
        <w:tc>
          <w:tcPr>
            <w:tcW w:w="2350" w:type="dxa"/>
            <w:gridSpan w:val="2"/>
          </w:tcPr>
          <w:p w:rsidR="00F94EE7" w:rsidRPr="00A67022" w:rsidRDefault="00F94EE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Рекомендовані фахові первинні посади для випускників</w:t>
            </w:r>
          </w:p>
        </w:tc>
        <w:tc>
          <w:tcPr>
            <w:tcW w:w="7539" w:type="dxa"/>
            <w:gridSpan w:val="2"/>
          </w:tcPr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можуть займати, зокрема, такі первинні посади (за КВЕД ДК 003:2010):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фізичного терапевта;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Масажист; </w:t>
            </w:r>
          </w:p>
          <w:p w:rsidR="00F94EE7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3226 Масажист спортивний.</w:t>
            </w:r>
          </w:p>
        </w:tc>
      </w:tr>
      <w:tr w:rsidR="00426407" w:rsidRPr="00A67022" w:rsidTr="001E7A4B">
        <w:trPr>
          <w:trHeight w:val="70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6E6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426407" w:rsidRPr="00A67022" w:rsidTr="001E7A4B">
        <w:trPr>
          <w:trHeight w:val="1593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539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лабораторні, індивідуальні заняття, консультації;</w:t>
            </w:r>
          </w:p>
          <w:p w:rsidR="00426407" w:rsidRPr="00A67022" w:rsidRDefault="0042640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426407" w:rsidRPr="00A67022" w:rsidTr="001E7A4B">
        <w:trPr>
          <w:trHeight w:val="3104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539" w:type="dxa"/>
            <w:gridSpan w:val="2"/>
          </w:tcPr>
          <w:p w:rsidR="00E853F0" w:rsidRPr="00A67022" w:rsidRDefault="00E853F0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проміжний, підсумковий)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відтермінований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:rsidR="00426407" w:rsidRPr="00A67022" w:rsidRDefault="00426407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426407" w:rsidRPr="00A67022" w:rsidTr="001E7A4B">
        <w:trPr>
          <w:trHeight w:val="27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426407" w:rsidRPr="00A67022" w:rsidTr="001E7A4B">
        <w:trPr>
          <w:trHeight w:val="828"/>
        </w:trPr>
        <w:tc>
          <w:tcPr>
            <w:tcW w:w="2350" w:type="dxa"/>
            <w:gridSpan w:val="2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539" w:type="dxa"/>
            <w:gridSpan w:val="2"/>
            <w:vAlign w:val="center"/>
          </w:tcPr>
          <w:p w:rsidR="00426407" w:rsidRPr="00A67022" w:rsidRDefault="006C4B6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ІК.  Здатність  вирішувати  складні  спеціалізовані  задачі  та практичні  проблеми,  пов’язані  з   фізичною  терапією 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ерготерапією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  що   характеризуються   комплексністю   та невизначеністю  умов,  із  застосуванням  положень,  теорій  та методів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 педагогічних наук.</w:t>
            </w:r>
          </w:p>
        </w:tc>
      </w:tr>
      <w:tr w:rsidR="00426407" w:rsidRPr="00A67022" w:rsidTr="001E7A4B">
        <w:trPr>
          <w:trHeight w:val="6803"/>
        </w:trPr>
        <w:tc>
          <w:tcPr>
            <w:tcW w:w="2350" w:type="dxa"/>
            <w:gridSpan w:val="2"/>
          </w:tcPr>
          <w:p w:rsidR="00426407" w:rsidRPr="00A67022" w:rsidRDefault="00426407" w:rsidP="00824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Загальні компетентності (ЗК)</w:t>
            </w:r>
          </w:p>
        </w:tc>
        <w:tc>
          <w:tcPr>
            <w:tcW w:w="7539" w:type="dxa"/>
            <w:gridSpan w:val="2"/>
          </w:tcPr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Знання та розуміння предметної області та розуміння професійної діяльності.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на основі етичних міркувань (мотивів).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міжособистісної взаємодії.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працювати в команді.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мотивувати людей та рухатися до спільної мети.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06.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Здатність спілкуватися державною мовою як усно, так 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і письмово.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07.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спілкуватися іноземною мовою.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08.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планувати та управляти часом.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09.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Навички використання інформаційних і комунікаційних технологій.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10.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11.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вчитися і оволодівати сучасними знаннями.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застосовувати знання у практичних ситуаціях.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13.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діяти соціально відповідально та свідомо.</w:t>
            </w:r>
          </w:p>
          <w:p w:rsidR="006C4B6F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14.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426407" w:rsidRPr="00A67022" w:rsidRDefault="006C4B6F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15.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0294A" w:rsidRPr="00A67022" w:rsidTr="001E7A4B">
        <w:trPr>
          <w:trHeight w:val="1968"/>
        </w:trPr>
        <w:tc>
          <w:tcPr>
            <w:tcW w:w="2350" w:type="dxa"/>
            <w:gridSpan w:val="2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Спеціальні (фахові, предметні) компетентності </w:t>
            </w:r>
          </w:p>
        </w:tc>
        <w:tc>
          <w:tcPr>
            <w:tcW w:w="7539" w:type="dxa"/>
            <w:gridSpan w:val="2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принципи їх використання і зв'язок з охороною здоров’я.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аналізувати будову, нормальний та індивідуальний розвиток людського організму та його рухові функції.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трактувати патологічні процеси та порушення і застосовувати для їх корекції придатні засоби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враховувати медичні, психолого-педагогічні, соціальні аспекти у практиці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05.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провадити безпечну для пацієнта/клієнта та практикуючого фахівця практичну діяльність з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травматології та ортопедії, неврології та нейрохірургії, кардіології та пульмонології, а також інших областях медицини.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06.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базові компоненти обстеження у фізичній терапії та/або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спостереження, опитування, вимірювання та тестування, документувати їх результати (додаток 3).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07.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08.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ефективно реалізовувати програму фізичної терапії та/або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09.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забезпечувати відповідність заходів фізичної терапії та/або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функціональним можливостям та потребам пацієнта/клієнта.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СК 10.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оперативний, поточний та етапний контроль стану пацієнта/клієнта відповідними засобами й методами (додаток 3) та документувати отримані результати.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свою поточну практичну діяльність до змінних умов.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надавати долікарську допомогу під час виникнення невідкладних станів.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13.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навчати пацієнта/опікунів самообслуговуванню/догляду, профілактиці захворювань, травм, ускладнень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неповносправності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здоровому способу життя.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14.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знаходити шляхи постійного покращення якості послуг фізичної 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</w:p>
        </w:tc>
      </w:tr>
      <w:tr w:rsidR="00C0294A" w:rsidRPr="00A67022" w:rsidTr="001E7A4B">
        <w:trPr>
          <w:trHeight w:val="142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C0294A" w:rsidP="00E853F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7 – Нормативний зміст підготовки бакалавра, сформульований у термінах результатів навчання</w:t>
            </w:r>
          </w:p>
        </w:tc>
      </w:tr>
      <w:tr w:rsidR="00C0294A" w:rsidRPr="00A67022" w:rsidTr="001E7A4B">
        <w:trPr>
          <w:trHeight w:val="142"/>
        </w:trPr>
        <w:tc>
          <w:tcPr>
            <w:tcW w:w="9889" w:type="dxa"/>
            <w:gridSpan w:val="4"/>
          </w:tcPr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06. Застосовувати методи й інструменти визначення та вимірювання структурних змін та порушених функцій організму, активності та участі (додаток 3), трактувати отриману інформацію.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08. Діяти згідно з нормативно-правовими вимогами та нормами професійної етики.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09. Реалізувати індивідуальні програми фізичної терапії,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10. Здійснювати заходи фізичної терапії для ліквідації або компенсації рухових порушень та активності (додаток 4).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11. Здійснювати заходи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ліквідації або компенсації функціональних та асоційованих з ними обмежень активності та участі в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12. Застосовувати сучасні науково-доказові дані у професійній діяльності.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15. Вербально і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невербально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мультидисциплінарній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команді.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 16. Проводити інструктаж та навчання клієнтів, членів їх родин, колег і невеликих груп.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 17. Оцінювати результати виконання програм фізичної 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використовуючи відповідний інструментарій (додаток 3), та за потреби,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модифіковувати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поточну діяльність.</w:t>
            </w:r>
          </w:p>
          <w:p w:rsidR="00C0294A" w:rsidRPr="00A67022" w:rsidRDefault="00C0294A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</w:tc>
      </w:tr>
      <w:tr w:rsidR="00C0294A" w:rsidRPr="00A67022" w:rsidTr="001E7A4B">
        <w:trPr>
          <w:trHeight w:val="428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8 – Форми атестації здобувачів вищої освіти</w:t>
            </w:r>
          </w:p>
        </w:tc>
      </w:tr>
      <w:tr w:rsidR="00C0294A" w:rsidRPr="00A67022" w:rsidTr="001E7A4B">
        <w:trPr>
          <w:trHeight w:val="142"/>
        </w:trPr>
        <w:tc>
          <w:tcPr>
            <w:tcW w:w="9889" w:type="dxa"/>
            <w:gridSpan w:val="4"/>
            <w:shd w:val="clear" w:color="auto" w:fill="FFFFFF" w:themeFill="background1"/>
          </w:tcPr>
          <w:p w:rsidR="00C0294A" w:rsidRPr="00A67022" w:rsidRDefault="00C0294A" w:rsidP="00E853F0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Атестація здобувачів першого рівня вищої освіти за спеціальністю 227 «Фізична терапія,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» здійснюється у формі кваліфікаційного тестового державного іспиту «Крок» та практично-орієнтованого іспиту.</w:t>
            </w:r>
          </w:p>
        </w:tc>
      </w:tr>
      <w:tr w:rsidR="00C0294A" w:rsidRPr="00A67022" w:rsidTr="001E7A4B">
        <w:trPr>
          <w:trHeight w:val="28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9 - </w:t>
            </w:r>
            <w:r w:rsidRPr="00A67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кваліфікаційного та практично-орієнтованого іспитів</w:t>
            </w:r>
          </w:p>
        </w:tc>
      </w:tr>
      <w:tr w:rsidR="00C0294A" w:rsidRPr="00A67022" w:rsidTr="001E7A4B">
        <w:trPr>
          <w:trHeight w:val="1547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Кваліфікаційний тестовий державний іспит «Крок» оцінює відповідність професійної компетентності студента вимогам, визначеним цим стандартом, здійснюється Центром тестування при МОЗ України відповідно до Положення про систему ліцензійних інтегрованих іспитів.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Практично-орієнтований іспит оцінює відповідність компетентності студента вимогам, визначеним цим стандартом та освітньою програмою, і проводиться екзаменаційною комісією закладу вищої освіти.</w:t>
            </w:r>
          </w:p>
        </w:tc>
      </w:tr>
      <w:tr w:rsidR="00C0294A" w:rsidRPr="00A67022" w:rsidTr="001E7A4B">
        <w:trPr>
          <w:trHeight w:val="155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 – Ресурсне забезпечення реалізації програми</w:t>
            </w:r>
          </w:p>
        </w:tc>
      </w:tr>
      <w:tr w:rsidR="00C0294A" w:rsidRPr="00A67022" w:rsidTr="001E7A4B">
        <w:trPr>
          <w:trHeight w:val="2622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Проектна група: доктор медичних наук, професор, кандидат медичних наук, доцент та кандидат педагогічних наук, доцент.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Усі розробники є штатним співробітниками Чернівецького національного університету імені Юрія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Федьковича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 освітньої програми: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ед.н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домедичної</w:t>
            </w:r>
            <w:proofErr w:type="spellEnd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допомоги </w:t>
            </w:r>
            <w:proofErr w:type="spellStart"/>
            <w:r w:rsidR="00E437E6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Логуш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Л.Г.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залучаються науково-педагогічні працівники з науковими ступенями та/або вченими званнями, а також висококваліфіковані </w:t>
            </w:r>
            <w:r w:rsidR="00DC3712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фахівці з фізичної терапії, </w:t>
            </w:r>
            <w:proofErr w:type="spellStart"/>
            <w:r w:rsidR="00DC3712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0294A" w:rsidRPr="00A67022" w:rsidRDefault="00C0294A" w:rsidP="00E853F0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C0294A" w:rsidRPr="00A67022" w:rsidTr="001E7A4B">
        <w:trPr>
          <w:trHeight w:val="3075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938" w:type="dxa"/>
            <w:gridSpan w:val="3"/>
          </w:tcPr>
          <w:p w:rsidR="006E64D7" w:rsidRDefault="006E64D7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Площа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навчальних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приміщень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здійснення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освітнього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процесу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реалізації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рівень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забезпеченості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їх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комп’ютерними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робочими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місцями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мультимедійним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обладнанням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соціально-побутова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інфраструктура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відповідають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вимогам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передбачені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Ліцензійними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умовами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провадження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освітньої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діяльності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сфері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  <w:r w:rsidRPr="006E6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</w:t>
            </w:r>
            <w:r w:rsidR="008E3196"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та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спеціалізовані лабораторії;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:rsidR="00C0294A" w:rsidRPr="00A67022" w:rsidRDefault="00C0294A" w:rsidP="00E853F0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реабілітаційні </w:t>
            </w:r>
            <w:r w:rsidR="00DC3712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рекреаційні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зали;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зал </w:t>
            </w:r>
            <w:r w:rsidR="00C255AB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терапевтичних вправ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</w:tc>
      </w:tr>
      <w:tr w:rsidR="00C0294A" w:rsidRPr="00A67022" w:rsidTr="001E7A4B">
        <w:trPr>
          <w:trHeight w:val="2867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4" w:history="1">
              <w:r w:rsidRPr="00A67022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:rsidR="00C0294A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:rsidR="006E64D7" w:rsidRPr="00A67022" w:rsidRDefault="006E64D7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навчальні плани, за якими здійснюється освітня діяльність за цією ОПП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вказівки щодо виконання курсових та дипломних робіт;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 критерії оцінювання рівня підготовки;</w:t>
            </w:r>
          </w:p>
          <w:p w:rsidR="00C0294A" w:rsidRPr="00A67022" w:rsidRDefault="00C0294A" w:rsidP="00E853F0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C0294A" w:rsidRPr="00A67022" w:rsidTr="001E7A4B">
        <w:trPr>
          <w:trHeight w:val="461"/>
        </w:trPr>
        <w:tc>
          <w:tcPr>
            <w:tcW w:w="9889" w:type="dxa"/>
            <w:gridSpan w:val="4"/>
            <w:shd w:val="clear" w:color="auto" w:fill="E0E0E0"/>
          </w:tcPr>
          <w:p w:rsidR="00C0294A" w:rsidRPr="00A67022" w:rsidRDefault="00F94EE7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11</w:t>
            </w:r>
            <w:r w:rsidR="00C0294A"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C0294A" w:rsidRPr="00A67022" w:rsidTr="001E7A4B">
        <w:trPr>
          <w:trHeight w:val="534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938" w:type="dxa"/>
            <w:gridSpan w:val="3"/>
            <w:vAlign w:val="center"/>
          </w:tcPr>
          <w:p w:rsidR="00C0294A" w:rsidRPr="00A9766B" w:rsidRDefault="00BF60DF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</w:tr>
      <w:tr w:rsidR="00C0294A" w:rsidRPr="00A67022" w:rsidTr="001E7A4B">
        <w:trPr>
          <w:trHeight w:val="142"/>
        </w:trPr>
        <w:tc>
          <w:tcPr>
            <w:tcW w:w="1951" w:type="dxa"/>
          </w:tcPr>
          <w:p w:rsidR="00C0294A" w:rsidRPr="00A67022" w:rsidRDefault="00C0294A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938" w:type="dxa"/>
            <w:gridSpan w:val="3"/>
          </w:tcPr>
          <w:p w:rsidR="00C0294A" w:rsidRPr="00A67022" w:rsidRDefault="00C0294A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="008E3196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чавського</w:t>
            </w:r>
            <w:proofErr w:type="spellEnd"/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</w:t>
            </w:r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Штефан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="00921BC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(м. 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Сучава, Румунія), кафедрою кінетотерапії Ясського університету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="00BF60DF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факультетом фізіотерапії Кишинівського державного університету фізичної культури і спорту (м. Кишинів, Молдова)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77F8"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та 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Вищою школою суспільних та технічних наук м.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Радом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(Польща).</w:t>
            </w:r>
          </w:p>
        </w:tc>
      </w:tr>
      <w:tr w:rsidR="00921BC8" w:rsidRPr="00A67022" w:rsidTr="001E7A4B">
        <w:trPr>
          <w:trHeight w:val="142"/>
        </w:trPr>
        <w:tc>
          <w:tcPr>
            <w:tcW w:w="1951" w:type="dxa"/>
          </w:tcPr>
          <w:p w:rsidR="00921BC8" w:rsidRPr="00A67022" w:rsidRDefault="00921BC8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938" w:type="dxa"/>
            <w:gridSpan w:val="3"/>
            <w:vAlign w:val="center"/>
          </w:tcPr>
          <w:p w:rsidR="00921BC8" w:rsidRPr="00A9766B" w:rsidRDefault="006E64D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2. </w:t>
      </w:r>
      <w:r w:rsidRPr="00A670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Перелік компонент освітньо-професійної програми та їх логічна послідовність</w:t>
      </w:r>
    </w:p>
    <w:p w:rsidR="00426407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0E38" w:rsidRPr="00A67022" w:rsidRDefault="001B0E38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2.1. Перелік компонент ОПП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6095"/>
        <w:gridCol w:w="851"/>
        <w:gridCol w:w="709"/>
        <w:gridCol w:w="141"/>
        <w:gridCol w:w="993"/>
      </w:tblGrid>
      <w:tr w:rsidR="00EA3D5E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A3D5E" w:rsidRPr="00642C41" w:rsidRDefault="002C7112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C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A3D5E" w:rsidRPr="00642C41" w:rsidRDefault="00EA3D5E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Компоненти освітньої програми </w:t>
            </w:r>
          </w:p>
          <w:p w:rsidR="00EA3D5E" w:rsidRPr="00642C41" w:rsidRDefault="00EA3D5E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851" w:type="dxa"/>
          </w:tcPr>
          <w:p w:rsidR="00EA3D5E" w:rsidRPr="00642C41" w:rsidRDefault="00EA3D5E" w:rsidP="0096258B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EA3D5E" w:rsidRPr="00642C41" w:rsidRDefault="00EA3D5E" w:rsidP="0096258B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Кіль-кість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993" w:type="dxa"/>
          </w:tcPr>
          <w:p w:rsidR="00EA3D5E" w:rsidRPr="00642C41" w:rsidRDefault="00EA3D5E" w:rsidP="009625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Форма</w:t>
            </w:r>
          </w:p>
          <w:p w:rsidR="00EA3D5E" w:rsidRPr="00642C41" w:rsidRDefault="00EA3D5E" w:rsidP="009625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EA3D5E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A3D5E" w:rsidRPr="00642C41" w:rsidRDefault="00FA7D4D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A3D5E" w:rsidRPr="00642C41" w:rsidRDefault="00EA3D5E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</w:tcPr>
          <w:p w:rsidR="00EA3D5E" w:rsidRPr="00642C41" w:rsidRDefault="00EA3D5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EA3D5E" w:rsidRPr="00642C41" w:rsidRDefault="00EA3D5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93" w:type="dxa"/>
          </w:tcPr>
          <w:p w:rsidR="00EA3D5E" w:rsidRPr="00642C41" w:rsidRDefault="00EA3D5E" w:rsidP="009625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A9766B" w:rsidRPr="00642C41" w:rsidTr="00564414">
        <w:trPr>
          <w:trHeight w:val="56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A9766B" w:rsidRPr="00642C41" w:rsidRDefault="00A9766B" w:rsidP="0056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Обов’язкові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6B" w:rsidRPr="00642C41" w:rsidTr="00564414">
        <w:trPr>
          <w:trHeight w:val="426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A9766B" w:rsidRPr="00A9766B" w:rsidRDefault="00A9766B" w:rsidP="0089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підготовки</w:t>
            </w:r>
            <w:proofErr w:type="spellEnd"/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9216CC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</w:t>
            </w:r>
            <w:r w:rsidR="00A9766B" w:rsidRPr="009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29592F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зал.,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29592F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29592F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</w:t>
            </w:r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29592F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ЗПО5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9766B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29592F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ЗПО6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9766B" w:rsidRPr="00642C41" w:rsidRDefault="00A9766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соціології та демократії</w:t>
            </w:r>
          </w:p>
        </w:tc>
        <w:tc>
          <w:tcPr>
            <w:tcW w:w="851" w:type="dxa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A9766B" w:rsidRPr="00642C41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A9766B" w:rsidRPr="00642C41" w:rsidTr="00564414">
        <w:trPr>
          <w:trHeight w:val="536"/>
        </w:trPr>
        <w:tc>
          <w:tcPr>
            <w:tcW w:w="1291" w:type="dxa"/>
            <w:shd w:val="clear" w:color="auto" w:fill="auto"/>
            <w:noWrap/>
            <w:vAlign w:val="center"/>
          </w:tcPr>
          <w:p w:rsidR="00A9766B" w:rsidRPr="008E5E1B" w:rsidRDefault="00A9766B" w:rsidP="008E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A9766B" w:rsidRPr="00A9766B" w:rsidRDefault="00A9766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підготовки</w:t>
            </w:r>
            <w:proofErr w:type="spellEnd"/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642C41" w:rsidRDefault="0029592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Pr="0092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морфологія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8E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терапію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BA6C97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8E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Гігієна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екологї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A6C97" w:rsidRPr="00642C41" w:rsidTr="00BA6C97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8E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латинської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термінологія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BA6C97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8E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методика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виховання різних груп населення</w:t>
            </w:r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BA6C97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BA6C97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Фізичне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видами спорту)</w:t>
            </w:r>
          </w:p>
        </w:tc>
        <w:tc>
          <w:tcPr>
            <w:tcW w:w="851" w:type="dxa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29592F" w:rsidRDefault="0029592F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деонтологія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5F6898" w:rsidRDefault="005F6898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5F6898" w:rsidRDefault="005F6898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="00BA6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імнастик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5F6898" w:rsidRDefault="005F6898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="00BA6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психофізіології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5F6898" w:rsidRDefault="005F6898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="00BA6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надання медичних послуг</w:t>
            </w:r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A6C97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BA6C97" w:rsidRPr="005F6898" w:rsidRDefault="005F6898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="00BA6C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851" w:type="dxa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BA6C97" w:rsidRPr="00642C41" w:rsidRDefault="00BA6C9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EE36AF" w:rsidRDefault="00EE36AF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</w:t>
            </w:r>
            <w:r w:rsidR="00E15F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вправи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EE36A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психологічної та соціальної реабілітації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EE36A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нозології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DB4879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E36AF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B41A6E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семіотика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основами догляду за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хворими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r w:rsidR="00B41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альний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біохімія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рухової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активності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ППО19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29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фізичній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DB4879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29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Біомеханіка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кінезіологія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равматологі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( за професійним спрямуванням)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Науково-доказова практична діяльність у ФТ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Клінічний реабілітаційний менеджмент при порушенні діяльності опорно-рухового апарату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реабілітаційних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МКФ)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7A6A36" w:rsidP="007A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Неврологія та нейрохірургія ( за професійним 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спрямуванням)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ППО27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Долікарська допомога при невідкладних станах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неврологічних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AD55EC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ППО29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ерготерапії</w:t>
            </w:r>
            <w:proofErr w:type="spellEnd"/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E15FD5" w:rsidRPr="00642C41" w:rsidTr="00564414">
        <w:trPr>
          <w:trHeight w:val="382"/>
        </w:trPr>
        <w:tc>
          <w:tcPr>
            <w:tcW w:w="1291" w:type="dxa"/>
            <w:shd w:val="clear" w:color="auto" w:fill="auto"/>
            <w:noWrap/>
            <w:vAlign w:val="center"/>
          </w:tcPr>
          <w:p w:rsidR="00E15FD5" w:rsidRPr="00642C41" w:rsidRDefault="00AD55EC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15FD5" w:rsidRPr="00642C41" w:rsidRDefault="00E15FD5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у педіатрії </w:t>
            </w:r>
          </w:p>
        </w:tc>
        <w:tc>
          <w:tcPr>
            <w:tcW w:w="851" w:type="dxa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5FD5" w:rsidRPr="00E15FD5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E15FD5" w:rsidRPr="00642C41" w:rsidRDefault="00E15FD5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2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892ED9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Ознайомча практика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892ED9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2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(у закладах освіти)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2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опорно-рухового апарату)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2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серцево-судинної та дихальної системи)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2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нервової системи)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BA1BE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6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AD55EC" w:rsidRPr="00642C41" w:rsidRDefault="00A14D3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D55EC" w:rsidRPr="00642C41" w:rsidTr="008D00BD">
        <w:trPr>
          <w:trHeight w:val="386"/>
        </w:trPr>
        <w:tc>
          <w:tcPr>
            <w:tcW w:w="1291" w:type="dxa"/>
            <w:shd w:val="clear" w:color="auto" w:fill="auto"/>
            <w:noWrap/>
          </w:tcPr>
          <w:p w:rsidR="00AD55EC" w:rsidRDefault="00AD55EC" w:rsidP="00AD55EC">
            <w:pPr>
              <w:spacing w:after="0"/>
              <w:jc w:val="center"/>
            </w:pPr>
            <w:r w:rsidRPr="00407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ППО3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DB4879" w:rsidRDefault="00AD55EC" w:rsidP="00AD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Практично-орієнтований іспит</w:t>
            </w:r>
          </w:p>
        </w:tc>
        <w:tc>
          <w:tcPr>
            <w:tcW w:w="851" w:type="dxa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DB4879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AD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D55EC" w:rsidRPr="00642C41" w:rsidTr="00564414">
        <w:trPr>
          <w:trHeight w:val="386"/>
        </w:trPr>
        <w:tc>
          <w:tcPr>
            <w:tcW w:w="1291" w:type="dxa"/>
            <w:shd w:val="clear" w:color="auto" w:fill="auto"/>
            <w:noWrap/>
            <w:vAlign w:val="center"/>
          </w:tcPr>
          <w:p w:rsidR="00AD55EC" w:rsidRPr="008E5E1B" w:rsidRDefault="00AD55EC" w:rsidP="00B6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5611FD" w:rsidRDefault="00AD55E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  <w:proofErr w:type="spellStart"/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обовʼязкових</w:t>
            </w:r>
            <w:proofErr w:type="spellEnd"/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компонент</w:t>
            </w:r>
          </w:p>
        </w:tc>
        <w:tc>
          <w:tcPr>
            <w:tcW w:w="851" w:type="dxa"/>
          </w:tcPr>
          <w:p w:rsidR="00AD55EC" w:rsidRPr="005611FD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5EC" w:rsidRPr="005611FD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177</w:t>
            </w:r>
          </w:p>
        </w:tc>
        <w:tc>
          <w:tcPr>
            <w:tcW w:w="1134" w:type="dxa"/>
            <w:gridSpan w:val="2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D55EC" w:rsidRPr="00642C41" w:rsidTr="00564414">
        <w:trPr>
          <w:trHeight w:val="478"/>
        </w:trPr>
        <w:tc>
          <w:tcPr>
            <w:tcW w:w="1291" w:type="dxa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Вибіркові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</w:tr>
      <w:tr w:rsidR="00AD55EC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 курс</w:t>
            </w:r>
          </w:p>
        </w:tc>
        <w:tc>
          <w:tcPr>
            <w:tcW w:w="851" w:type="dxa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D55EC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AD55EC" w:rsidRPr="00CA766E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3 семестр</w:t>
            </w:r>
          </w:p>
        </w:tc>
        <w:tc>
          <w:tcPr>
            <w:tcW w:w="851" w:type="dxa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D55EC" w:rsidRPr="00642C41" w:rsidRDefault="00AD55E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629E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96629E" w:rsidRPr="009216CC" w:rsidRDefault="0096629E" w:rsidP="002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натомія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рухової діяльності</w:t>
            </w:r>
          </w:p>
        </w:tc>
        <w:tc>
          <w:tcPr>
            <w:tcW w:w="851" w:type="dxa"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6629E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96629E" w:rsidRDefault="0096629E" w:rsidP="008D00BD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культура фізичних терапевтів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ерготерапевтів</w:t>
            </w:r>
            <w:proofErr w:type="spellEnd"/>
          </w:p>
        </w:tc>
        <w:tc>
          <w:tcPr>
            <w:tcW w:w="851" w:type="dxa"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6629E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96629E" w:rsidRDefault="0096629E" w:rsidP="008D00BD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генетики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спадкові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хвороби</w:t>
            </w:r>
            <w:proofErr w:type="spellEnd"/>
          </w:p>
        </w:tc>
        <w:tc>
          <w:tcPr>
            <w:tcW w:w="851" w:type="dxa"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6629E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96629E" w:rsidRDefault="0096629E" w:rsidP="008D00BD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851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6629E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96629E" w:rsidRDefault="0096629E" w:rsidP="008D00BD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гімнастика</w:t>
            </w:r>
          </w:p>
        </w:tc>
        <w:tc>
          <w:tcPr>
            <w:tcW w:w="851" w:type="dxa"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</w:tcPr>
          <w:p w:rsidR="0096629E" w:rsidRPr="00642C41" w:rsidRDefault="0096629E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6629E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96629E" w:rsidRPr="00642C41" w:rsidRDefault="0096629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96629E" w:rsidRPr="00CA766E" w:rsidRDefault="0096629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4 семестр </w:t>
            </w:r>
          </w:p>
        </w:tc>
        <w:tc>
          <w:tcPr>
            <w:tcW w:w="851" w:type="dxa"/>
          </w:tcPr>
          <w:p w:rsidR="0096629E" w:rsidRPr="00642C41" w:rsidRDefault="0096629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6629E" w:rsidRPr="00642C41" w:rsidRDefault="0096629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629E" w:rsidRPr="00642C41" w:rsidRDefault="0096629E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46F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446F4" w:rsidRPr="009216CC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Фізичне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Вибіркова дисципліна із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загальноуніверситетського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списку</w:t>
            </w:r>
          </w:p>
        </w:tc>
        <w:tc>
          <w:tcPr>
            <w:tcW w:w="851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Релігієзнавство</w:t>
            </w:r>
          </w:p>
        </w:tc>
        <w:tc>
          <w:tcPr>
            <w:tcW w:w="851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у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фізичній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</w:p>
        </w:tc>
        <w:tc>
          <w:tcPr>
            <w:tcW w:w="851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Моторний контроль</w:t>
            </w:r>
          </w:p>
        </w:tc>
        <w:tc>
          <w:tcPr>
            <w:tcW w:w="851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класичного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масажу</w:t>
            </w:r>
            <w:proofErr w:type="spellEnd"/>
          </w:p>
        </w:tc>
        <w:tc>
          <w:tcPr>
            <w:tcW w:w="851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фізіологія</w:t>
            </w:r>
          </w:p>
        </w:tc>
        <w:tc>
          <w:tcPr>
            <w:tcW w:w="851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E446F4" w:rsidRDefault="00E446F4" w:rsidP="00E446F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E446F4" w:rsidRPr="00642C41" w:rsidRDefault="00E446F4" w:rsidP="00E4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446F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851" w:type="dxa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46F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446F4" w:rsidRPr="00CA766E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 семестр</w:t>
            </w:r>
          </w:p>
        </w:tc>
        <w:tc>
          <w:tcPr>
            <w:tcW w:w="851" w:type="dxa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46F4" w:rsidRPr="00642C41" w:rsidRDefault="00E446F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фізіотерапії</w:t>
            </w:r>
            <w:proofErr w:type="spellEnd"/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Кінезі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642C41" w:rsidRDefault="008B7E59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адське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медицина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порятунку</w:t>
            </w:r>
            <w:proofErr w:type="spellEnd"/>
          </w:p>
        </w:tc>
        <w:tc>
          <w:tcPr>
            <w:tcW w:w="851" w:type="dxa"/>
          </w:tcPr>
          <w:p w:rsidR="008B7E59" w:rsidRPr="00642C41" w:rsidRDefault="008B7E59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 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</w:t>
            </w:r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8B7E59" w:rsidRPr="00642C41" w:rsidRDefault="008B7E59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спортсменів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B7E59" w:rsidRDefault="008B7E59" w:rsidP="008B7E59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інклюзивної педагогіки</w:t>
            </w:r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B7E59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B7E59" w:rsidRPr="00CA766E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 семестр</w:t>
            </w:r>
          </w:p>
        </w:tc>
        <w:tc>
          <w:tcPr>
            <w:tcW w:w="851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7E59" w:rsidRPr="00642C41" w:rsidRDefault="008B7E59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Альтернативні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медицина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851" w:type="dxa"/>
          </w:tcPr>
          <w:p w:rsidR="008169AC" w:rsidRPr="00642C41" w:rsidRDefault="008169AC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масаж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Гідрокінезотерапія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8169AC" w:rsidRDefault="008169AC" w:rsidP="008169AC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інваспорту</w:t>
            </w:r>
            <w:proofErr w:type="spellEnd"/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8169AC" w:rsidRPr="00642C41" w:rsidRDefault="008169AC" w:rsidP="0081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есійним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анням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169AC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8169AC" w:rsidRPr="00642C41" w:rsidRDefault="008169AC" w:rsidP="001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9AC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8169AC" w:rsidRPr="00CA766E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 семестр</w:t>
            </w:r>
          </w:p>
        </w:tc>
        <w:tc>
          <w:tcPr>
            <w:tcW w:w="851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69AC" w:rsidRPr="00642C41" w:rsidRDefault="008169AC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дієтології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санаторно-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курортних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закладах  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Природні фактори у фізичній терапії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ерготерапії</w:t>
            </w:r>
            <w:proofErr w:type="spellEnd"/>
          </w:p>
        </w:tc>
        <w:tc>
          <w:tcPr>
            <w:tcW w:w="851" w:type="dxa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реабілітаційні</w:t>
            </w: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фітотерапії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8D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оздоровчо-рекреаційної рухової активності</w:t>
            </w:r>
          </w:p>
        </w:tc>
        <w:tc>
          <w:tcPr>
            <w:tcW w:w="851" w:type="dxa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8D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D7F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D7F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у хірургії</w:t>
            </w:r>
          </w:p>
        </w:tc>
        <w:tc>
          <w:tcPr>
            <w:tcW w:w="851" w:type="dxa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CA766E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 семестр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6C3F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  <w:proofErr w:type="spellEnd"/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акушерстві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гінекології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СПА-технології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реабілітації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514D4" w:rsidRPr="00642C41" w:rsidRDefault="002514D4" w:rsidP="002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0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лідерства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14D4" w:rsidRPr="00642C41" w:rsidTr="008D00BD">
        <w:trPr>
          <w:trHeight w:val="240"/>
        </w:trPr>
        <w:tc>
          <w:tcPr>
            <w:tcW w:w="1291" w:type="dxa"/>
            <w:shd w:val="clear" w:color="auto" w:fill="auto"/>
            <w:noWrap/>
          </w:tcPr>
          <w:p w:rsidR="002514D4" w:rsidRDefault="002514D4" w:rsidP="002514D4">
            <w:pPr>
              <w:spacing w:after="0"/>
              <w:jc w:val="center"/>
            </w:pPr>
            <w:r w:rsidRPr="004D7F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29*</w:t>
            </w:r>
          </w:p>
        </w:tc>
        <w:tc>
          <w:tcPr>
            <w:tcW w:w="993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4D4" w:rsidRPr="00642C41" w:rsidTr="00564414">
        <w:trPr>
          <w:trHeight w:val="240"/>
        </w:trPr>
        <w:tc>
          <w:tcPr>
            <w:tcW w:w="1291" w:type="dxa"/>
            <w:shd w:val="clear" w:color="auto" w:fill="auto"/>
            <w:noWrap/>
            <w:vAlign w:val="center"/>
          </w:tcPr>
          <w:p w:rsidR="002514D4" w:rsidRDefault="002514D4" w:rsidP="00A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2514D4" w:rsidRPr="005611FD" w:rsidRDefault="002514D4" w:rsidP="0056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вибіркових компонент</w:t>
            </w:r>
          </w:p>
        </w:tc>
        <w:tc>
          <w:tcPr>
            <w:tcW w:w="851" w:type="dxa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514D4" w:rsidRPr="00642C41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993" w:type="dxa"/>
          </w:tcPr>
          <w:p w:rsidR="002514D4" w:rsidRPr="005611FD" w:rsidRDefault="002514D4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14D4" w:rsidRPr="00642C41" w:rsidTr="005611FD">
        <w:trPr>
          <w:trHeight w:val="508"/>
        </w:trPr>
        <w:tc>
          <w:tcPr>
            <w:tcW w:w="7386" w:type="dxa"/>
            <w:gridSpan w:val="2"/>
            <w:shd w:val="clear" w:color="auto" w:fill="auto"/>
            <w:noWrap/>
            <w:vAlign w:val="center"/>
          </w:tcPr>
          <w:p w:rsidR="002514D4" w:rsidRPr="005611FD" w:rsidRDefault="002514D4" w:rsidP="00561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кредитів</w:t>
            </w:r>
          </w:p>
        </w:tc>
        <w:tc>
          <w:tcPr>
            <w:tcW w:w="2694" w:type="dxa"/>
            <w:gridSpan w:val="4"/>
            <w:vAlign w:val="center"/>
          </w:tcPr>
          <w:p w:rsidR="002514D4" w:rsidRPr="00642C41" w:rsidRDefault="002514D4" w:rsidP="0056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</w:t>
            </w:r>
          </w:p>
        </w:tc>
      </w:tr>
    </w:tbl>
    <w:p w:rsidR="00EA3D5E" w:rsidRPr="00642C41" w:rsidRDefault="00EA3D5E" w:rsidP="00EA3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EA3D5E" w:rsidRPr="00642C41" w:rsidRDefault="00EA3D5E" w:rsidP="00EA3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val="uk-UA" w:eastAsia="uk-UA"/>
        </w:rPr>
      </w:pPr>
    </w:p>
    <w:p w:rsidR="00EA3D5E" w:rsidRPr="00642C41" w:rsidRDefault="00EA3D5E" w:rsidP="00EA3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EA3D5E" w:rsidRPr="00642C41" w:rsidRDefault="00EA3D5E" w:rsidP="00EA3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  <w:r w:rsidRPr="00642C41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t xml:space="preserve">Примітка. 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>З переліку дисциплін 3 семестру студент повинен обрати дисципліни, загальним обсягом 12 кредитів.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>З переліку дисциплін 4 семестру студент повинен обрати дисципліни, загальним обсягом 12 кредитів.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>З переліку дисциплін 5 семестру студент повинен обрати дисципліни, загальним обсягом 9 кредитів.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переліку дисциплін 6 семестру студент повинен обрати дисципліни, </w:t>
      </w:r>
      <w:proofErr w:type="spellStart"/>
      <w:r w:rsidRPr="00BA61E4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A6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E4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BA61E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A61E4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A61E4">
        <w:rPr>
          <w:rFonts w:ascii="Times New Roman" w:hAnsi="Times New Roman" w:cs="Times New Roman"/>
          <w:sz w:val="28"/>
          <w:szCs w:val="28"/>
        </w:rPr>
        <w:t>.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>З переліку дисциплін 7 семестру студент повинен обрати дисципліни, загальним обсягом 12 кредитів.</w:t>
      </w:r>
    </w:p>
    <w:p w:rsidR="00EA3D5E" w:rsidRPr="00BA61E4" w:rsidRDefault="00EA3D5E" w:rsidP="00BA61E4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A61E4">
        <w:rPr>
          <w:rFonts w:ascii="Times New Roman" w:hAnsi="Times New Roman" w:cs="Times New Roman"/>
          <w:sz w:val="28"/>
          <w:szCs w:val="28"/>
          <w:lang w:val="uk-UA" w:eastAsia="uk-UA"/>
        </w:rPr>
        <w:t>З переліку дисциплін 8 семестру студент повинен обрати дисципліни, загальним обсягом 9 кредитів.</w:t>
      </w:r>
    </w:p>
    <w:p w:rsidR="00EA3D5E" w:rsidRPr="00642C41" w:rsidRDefault="00EA3D5E" w:rsidP="00BA6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EA3D5E" w:rsidRPr="00642C41" w:rsidRDefault="00EA3D5E" w:rsidP="00EA3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EA3D5E" w:rsidRPr="00642C41" w:rsidRDefault="00EA3D5E" w:rsidP="00EA3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EA3D5E" w:rsidRPr="00642C41" w:rsidRDefault="00EA3D5E" w:rsidP="00EA3D5E"/>
    <w:p w:rsidR="00F94EE7" w:rsidRPr="00A67022" w:rsidRDefault="00F94EE7" w:rsidP="00F94E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val="uk-UA" w:eastAsia="uk-UA"/>
        </w:rPr>
      </w:pP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F94EE7" w:rsidRPr="00A67022" w:rsidSect="001E7A4B">
          <w:footerReference w:type="even" r:id="rId15"/>
          <w:footerReference w:type="default" r:id="rId16"/>
          <w:pgSz w:w="11906" w:h="16838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F94EE7" w:rsidRPr="001B0E38" w:rsidRDefault="00F94EE7" w:rsidP="001B0E3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0E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Структурно-логічна схема вивчення дисциплін підготовки бакалавра </w:t>
      </w:r>
    </w:p>
    <w:p w:rsidR="00F94EE7" w:rsidRPr="00F60FE0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</w:pPr>
      <w:r w:rsidRPr="00F60FE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 xml:space="preserve">спеціальності 227 «Фізична терапія, </w:t>
      </w:r>
      <w:proofErr w:type="spellStart"/>
      <w:r w:rsidRPr="00F60FE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ерготерапія</w:t>
      </w:r>
      <w:proofErr w:type="spellEnd"/>
      <w:r w:rsidRPr="00F60FE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»</w:t>
      </w:r>
    </w:p>
    <w:p w:rsidR="00F31422" w:rsidRPr="00A67022" w:rsidRDefault="00102CDB" w:rsidP="007B1EB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2C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C6004" wp14:editId="3CBC4009">
                <wp:simplePos x="0" y="0"/>
                <wp:positionH relativeFrom="column">
                  <wp:posOffset>-49530</wp:posOffset>
                </wp:positionH>
                <wp:positionV relativeFrom="paragraph">
                  <wp:posOffset>6418580</wp:posOffset>
                </wp:positionV>
                <wp:extent cx="7000875" cy="2857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2EC" w:rsidRDefault="008562EC" w:rsidP="00102C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Примітка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Напівжирним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шрифтом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виділено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назви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дисциплін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циклу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професійної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підготовки</w:t>
                            </w:r>
                            <w:proofErr w:type="spellEnd"/>
                          </w:p>
                          <w:p w:rsidR="008562EC" w:rsidRDefault="008562EC" w:rsidP="00102C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562EC" w:rsidRDefault="008562EC" w:rsidP="00102C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3.9pt;margin-top:505.4pt;width:55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" fillcolor="window" stroked="f" strokeweight=".5pt">
                <v:textbox>
                  <w:txbxContent>
                    <w:p w:rsidR="008562EC" w:rsidRDefault="008562EC" w:rsidP="00102CDB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Примітка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Напівжирним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шрифтом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виділено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назви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дисциплін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циклу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професійної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підготовки</w:t>
                      </w:r>
                      <w:proofErr w:type="spellEnd"/>
                    </w:p>
                    <w:p w:rsidR="008562EC" w:rsidRDefault="008562EC" w:rsidP="00102C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562EC" w:rsidRDefault="008562EC" w:rsidP="00102C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EB3" w:rsidRPr="00102CDB">
        <w:rPr>
          <w:rFonts w:ascii="Calibri" w:eastAsia="Calibri" w:hAnsi="Calibri" w:cs="Arial"/>
          <w:lang w:val="uk-UA"/>
        </w:rPr>
        <w:object w:dxaOrig="23776" w:dyaOrig="16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7pt;height:447pt" o:ole="" o:allowoverlap="f">
            <v:imagedata r:id="rId17" o:title=""/>
          </v:shape>
          <o:OLEObject Type="Embed" ProgID="Visio.Drawing.15" ShapeID="_x0000_i1025" DrawAspect="Content" ObjectID="_1682262685" r:id="rId18"/>
        </w:object>
      </w:r>
    </w:p>
    <w:p w:rsidR="00F31422" w:rsidRPr="00A67022" w:rsidRDefault="00F31422">
      <w:pPr>
        <w:rPr>
          <w:rFonts w:ascii="Times New Roman" w:hAnsi="Times New Roman" w:cs="Times New Roman"/>
          <w:sz w:val="28"/>
          <w:szCs w:val="28"/>
          <w:lang w:val="uk-UA"/>
        </w:rPr>
        <w:sectPr w:rsidR="00F31422" w:rsidRPr="00A67022" w:rsidSect="00982C8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31422" w:rsidRPr="00A67022" w:rsidRDefault="00F31422" w:rsidP="001B0E38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Форма атестації здобувачів вищої освіти</w:t>
      </w:r>
    </w:p>
    <w:p w:rsidR="000558BF" w:rsidRDefault="000558BF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227 «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кваліфікаційного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тестового державного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>» та практично-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8BF" w:rsidRDefault="000558BF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Кваліфікаційний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тестовий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стандартом,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при МОЗ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ліцензійних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8BF" w:rsidRDefault="000558BF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BF">
        <w:rPr>
          <w:rFonts w:ascii="Times New Roman" w:hAnsi="Times New Roman" w:cs="Times New Roman"/>
          <w:sz w:val="28"/>
          <w:szCs w:val="28"/>
        </w:rPr>
        <w:t>Практично-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стандартом та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, і проводиться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екзаменаційною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>.</w:t>
      </w:r>
    </w:p>
    <w:p w:rsidR="00F31422" w:rsidRPr="00A67022" w:rsidRDefault="000558BF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558BF">
        <w:rPr>
          <w:rFonts w:ascii="Times New Roman" w:hAnsi="Times New Roman" w:cs="Times New Roman"/>
          <w:sz w:val="28"/>
          <w:szCs w:val="28"/>
        </w:rPr>
        <w:t>публічно</w:t>
      </w:r>
      <w:proofErr w:type="spellEnd"/>
      <w:r w:rsidRPr="000558BF">
        <w:rPr>
          <w:rFonts w:ascii="Times New Roman" w:hAnsi="Times New Roman" w:cs="Times New Roman"/>
          <w:sz w:val="28"/>
          <w:szCs w:val="28"/>
        </w:rPr>
        <w:t>.</w:t>
      </w:r>
    </w:p>
    <w:p w:rsidR="00F31422" w:rsidRPr="00A67022" w:rsidRDefault="00F31422" w:rsidP="00F31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2B324F" w:rsidRPr="00A67022" w:rsidSect="00D67AB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B324F" w:rsidRPr="00E73A3A" w:rsidRDefault="002B324F" w:rsidP="00CA766E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Матриця відповідності програмних </w:t>
      </w:r>
      <w:proofErr w:type="spellStart"/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компетентностей</w:t>
      </w:r>
      <w:proofErr w:type="spellEnd"/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CA766E"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обовʼязковим</w:t>
      </w:r>
      <w:proofErr w:type="spellEnd"/>
      <w:r w:rsidR="00CA766E"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компонентам освітньої програми</w:t>
      </w:r>
    </w:p>
    <w:p w:rsidR="00B03F1B" w:rsidRPr="00800E17" w:rsidRDefault="00B03F1B" w:rsidP="00B03F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tbl>
      <w:tblPr>
        <w:tblStyle w:val="a8"/>
        <w:tblW w:w="14187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1146"/>
        <w:gridCol w:w="303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3"/>
        <w:gridCol w:w="304"/>
        <w:gridCol w:w="303"/>
        <w:gridCol w:w="303"/>
        <w:gridCol w:w="304"/>
      </w:tblGrid>
      <w:tr w:rsidR="005D10BC" w:rsidRPr="00800E17" w:rsidTr="00800E17">
        <w:trPr>
          <w:cantSplit/>
          <w:trHeight w:val="906"/>
          <w:jc w:val="center"/>
        </w:trPr>
        <w:tc>
          <w:tcPr>
            <w:tcW w:w="1146" w:type="dxa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ЗПО1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ЗПО2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ЗПО3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ЗПО4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ЗПО5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ЗПО6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ППО4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ППО5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ППО6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ППО7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ППО8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ППО9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ППО10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ППО11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ППО12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ППО13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ППО14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ППО15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ППО16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ППО17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ППО18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ППО19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ППО20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ППО21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ППО22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ППО23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ППО24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ППО25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ППО26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ППО27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ППО28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ППО29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ППО30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ППО31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ППО32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ППО33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ППО34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ППО35</w:t>
            </w:r>
          </w:p>
        </w:tc>
        <w:tc>
          <w:tcPr>
            <w:tcW w:w="303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ППО36</w:t>
            </w:r>
          </w:p>
        </w:tc>
        <w:tc>
          <w:tcPr>
            <w:tcW w:w="304" w:type="dxa"/>
            <w:textDirection w:val="btLr"/>
            <w:vAlign w:val="center"/>
          </w:tcPr>
          <w:p w:rsidR="005D10BC" w:rsidRPr="00800E17" w:rsidRDefault="005D10BC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ППО37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</w:t>
            </w:r>
            <w:r w:rsidR="00FF43F1">
              <w:rPr>
                <w:b/>
                <w:sz w:val="24"/>
                <w:szCs w:val="24"/>
                <w:lang w:val="uk-UA"/>
              </w:rPr>
              <w:t xml:space="preserve"> 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 w:rsidR="00FF43F1"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11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13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8A1CC0" w:rsidRPr="00800E17" w:rsidTr="00800E17">
        <w:trPr>
          <w:trHeight w:val="226"/>
          <w:jc w:val="center"/>
        </w:trPr>
        <w:tc>
          <w:tcPr>
            <w:tcW w:w="1146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4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D940C8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3" w:type="dxa"/>
            <w:vAlign w:val="center"/>
          </w:tcPr>
          <w:p w:rsidR="008A1CC0" w:rsidRPr="00800E17" w:rsidRDefault="008A1CC0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4" w:type="dxa"/>
            <w:vAlign w:val="center"/>
          </w:tcPr>
          <w:p w:rsidR="008A1CC0" w:rsidRPr="00800E17" w:rsidRDefault="007E180D" w:rsidP="00800E1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CA766E" w:rsidRPr="00E73A3A" w:rsidRDefault="00CA766E" w:rsidP="00CA766E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Матриця відповідності програмних </w:t>
      </w:r>
      <w:proofErr w:type="spellStart"/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компетентностей</w:t>
      </w:r>
      <w:proofErr w:type="spellEnd"/>
      <w:r w:rsidRPr="00E73A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вибірковим компонентам освітньої програми</w:t>
      </w:r>
    </w:p>
    <w:p w:rsidR="00CA766E" w:rsidRPr="00D940C8" w:rsidRDefault="00CA766E" w:rsidP="00CA7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tbl>
      <w:tblPr>
        <w:tblStyle w:val="a8"/>
        <w:tblW w:w="13394" w:type="dxa"/>
        <w:jc w:val="center"/>
        <w:tblInd w:w="-1472" w:type="dxa"/>
        <w:tblLayout w:type="fixed"/>
        <w:tblLook w:val="04A0" w:firstRow="1" w:lastRow="0" w:firstColumn="1" w:lastColumn="0" w:noHBand="0" w:noVBand="1"/>
      </w:tblPr>
      <w:tblGrid>
        <w:gridCol w:w="1272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</w:tblGrid>
      <w:tr w:rsidR="000F3B9B" w:rsidRPr="00E73A3A" w:rsidTr="000F3B9B">
        <w:trPr>
          <w:cantSplit/>
          <w:trHeight w:val="861"/>
          <w:jc w:val="center"/>
        </w:trPr>
        <w:tc>
          <w:tcPr>
            <w:tcW w:w="1272" w:type="dxa"/>
            <w:vAlign w:val="center"/>
          </w:tcPr>
          <w:p w:rsidR="000F3B9B" w:rsidRPr="00D940C8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ППВ4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ППВ5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ППВ6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ППВ7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ППВ8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ППВ9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ППВ10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ППВ11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ППВ12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ППВ13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ППВ14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ППВ15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ППВ16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ППВ17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ППВ18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ППВ19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ППВ20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ППВ21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ППВ22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ППВ23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ППВ24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ППВ25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ППВ26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ППВ27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ППВ28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ППВ29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ППВ30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ППВ31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ППВ32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ППВ33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ППВ34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ППВ35</w:t>
            </w:r>
          </w:p>
        </w:tc>
        <w:tc>
          <w:tcPr>
            <w:tcW w:w="310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ППВ36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ППВ37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ППВ38</w:t>
            </w:r>
          </w:p>
        </w:tc>
        <w:tc>
          <w:tcPr>
            <w:tcW w:w="311" w:type="dxa"/>
            <w:textDirection w:val="btLr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ППВ39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D567FD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ЗК 15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B52ADC" w:rsidRDefault="000F3B9B" w:rsidP="00E73A3A">
            <w:pPr>
              <w:widowControl w:val="0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B52ADC" w:rsidRDefault="000F3B9B" w:rsidP="00E73A3A">
            <w:pPr>
              <w:widowControl w:val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E73A3A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СК 11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E73A3A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СК 13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3B9B" w:rsidRPr="00D940C8" w:rsidTr="000F3B9B">
        <w:trPr>
          <w:trHeight w:val="226"/>
          <w:jc w:val="center"/>
        </w:trPr>
        <w:tc>
          <w:tcPr>
            <w:tcW w:w="1272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73A3A">
              <w:rPr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0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E73A3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0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dxa"/>
            <w:vAlign w:val="center"/>
          </w:tcPr>
          <w:p w:rsidR="000F3B9B" w:rsidRPr="00800E1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1" w:type="dxa"/>
            <w:vAlign w:val="center"/>
          </w:tcPr>
          <w:p w:rsidR="000F3B9B" w:rsidRPr="00E73A3A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</w:tbl>
    <w:p w:rsidR="00EA669C" w:rsidRPr="00CA766E" w:rsidRDefault="008555B1" w:rsidP="00CA766E">
      <w:pPr>
        <w:pStyle w:val="a3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76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Матриця забезпечення програмних результатів навчання (ПР)</w:t>
      </w:r>
    </w:p>
    <w:p w:rsidR="008555B1" w:rsidRPr="00A67022" w:rsidRDefault="008555B1" w:rsidP="00EA669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CA766E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обовʼязковими</w:t>
      </w:r>
      <w:proofErr w:type="spellEnd"/>
      <w:r w:rsidR="00CA7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>компонентами освітньої програми</w:t>
      </w:r>
    </w:p>
    <w:tbl>
      <w:tblPr>
        <w:tblStyle w:val="a8"/>
        <w:tblW w:w="13656" w:type="dxa"/>
        <w:jc w:val="center"/>
        <w:tblInd w:w="-1199" w:type="dxa"/>
        <w:tblLayout w:type="fixed"/>
        <w:tblLook w:val="04A0" w:firstRow="1" w:lastRow="0" w:firstColumn="1" w:lastColumn="0" w:noHBand="0" w:noVBand="1"/>
      </w:tblPr>
      <w:tblGrid>
        <w:gridCol w:w="999"/>
        <w:gridCol w:w="301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  <w:gridCol w:w="302"/>
        <w:gridCol w:w="301"/>
        <w:gridCol w:w="301"/>
        <w:gridCol w:w="302"/>
        <w:gridCol w:w="301"/>
        <w:gridCol w:w="301"/>
        <w:gridCol w:w="302"/>
        <w:gridCol w:w="301"/>
      </w:tblGrid>
      <w:tr w:rsidR="000F3B9B" w:rsidRPr="000F3B9B" w:rsidTr="000F3B9B">
        <w:trPr>
          <w:cantSplit/>
          <w:trHeight w:val="1134"/>
          <w:jc w:val="center"/>
        </w:trPr>
        <w:tc>
          <w:tcPr>
            <w:tcW w:w="999" w:type="dxa"/>
            <w:vAlign w:val="center"/>
          </w:tcPr>
          <w:p w:rsidR="000F3B9B" w:rsidRPr="0084737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ЗПО1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ЗПО2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ЗПО3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ЗПО4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ЗПО5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ЗПО6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ППО4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ППО5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ППО6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ППО7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ППО8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ППО9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ППО10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ППО11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ППО12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ППО13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ППО14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ППО15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ППО16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ППО17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ППО18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ППО19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ППО20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ППО21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ППО22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ППО23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ППО24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ППО25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ППО26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ППО27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ППО28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ППО29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ППО30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ППО31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ППО32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ППО33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ППО34</w:t>
            </w:r>
          </w:p>
        </w:tc>
        <w:tc>
          <w:tcPr>
            <w:tcW w:w="302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ППО35</w:t>
            </w:r>
          </w:p>
        </w:tc>
        <w:tc>
          <w:tcPr>
            <w:tcW w:w="301" w:type="dxa"/>
            <w:textDirection w:val="btLr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ППО36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01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02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381D8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381D8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381D8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381D8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03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04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05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06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07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08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09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10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11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12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13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14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15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16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0F3B9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17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F3B9B" w:rsidRPr="0084737B" w:rsidTr="000F3B9B">
        <w:trPr>
          <w:trHeight w:val="310"/>
          <w:jc w:val="center"/>
        </w:trPr>
        <w:tc>
          <w:tcPr>
            <w:tcW w:w="999" w:type="dxa"/>
            <w:vAlign w:val="center"/>
          </w:tcPr>
          <w:p w:rsidR="000F3B9B" w:rsidRPr="000F3B9B" w:rsidRDefault="000F3B9B" w:rsidP="00FF43F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18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567645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567645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567645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567645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1C0E6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1C0E6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2" w:type="dxa"/>
            <w:vAlign w:val="center"/>
          </w:tcPr>
          <w:p w:rsidR="000F3B9B" w:rsidRPr="00DD6367" w:rsidRDefault="000F3B9B" w:rsidP="008562EC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  <w:vAlign w:val="center"/>
          </w:tcPr>
          <w:p w:rsidR="000F3B9B" w:rsidRPr="00DD6367" w:rsidRDefault="000F3B9B" w:rsidP="00FF43F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8555B1" w:rsidRPr="00A67022" w:rsidRDefault="008555B1" w:rsidP="008555B1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766E" w:rsidRDefault="00CA76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A766E" w:rsidRPr="00D10423" w:rsidRDefault="00CA766E" w:rsidP="00CA766E">
      <w:pPr>
        <w:pStyle w:val="a3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042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Матриця забезпечення програмних результатів навчання (ПР)</w:t>
      </w:r>
    </w:p>
    <w:p w:rsidR="00CA766E" w:rsidRPr="00D10423" w:rsidRDefault="00CA766E" w:rsidP="00CA766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423">
        <w:rPr>
          <w:rFonts w:ascii="Times New Roman" w:hAnsi="Times New Roman" w:cs="Times New Roman"/>
          <w:b/>
          <w:sz w:val="28"/>
          <w:szCs w:val="28"/>
          <w:lang w:val="uk-UA"/>
        </w:rPr>
        <w:t>відповідними вибірковими компонентами освітньої програми</w:t>
      </w:r>
    </w:p>
    <w:p w:rsidR="00D83913" w:rsidRPr="00D10423" w:rsidRDefault="00D83913" w:rsidP="00CA766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14043" w:type="dxa"/>
        <w:jc w:val="center"/>
        <w:tblInd w:w="-1401" w:type="dxa"/>
        <w:tblLayout w:type="fixed"/>
        <w:tblLook w:val="04A0" w:firstRow="1" w:lastRow="0" w:firstColumn="1" w:lastColumn="0" w:noHBand="0" w:noVBand="1"/>
      </w:tblPr>
      <w:tblGrid>
        <w:gridCol w:w="120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</w:tblGrid>
      <w:tr w:rsidR="00D83913" w:rsidRPr="00D83913" w:rsidTr="00D83913">
        <w:trPr>
          <w:cantSplit/>
          <w:trHeight w:val="1134"/>
          <w:jc w:val="center"/>
        </w:trPr>
        <w:tc>
          <w:tcPr>
            <w:tcW w:w="1201" w:type="dxa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ППВ4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ППВ5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ППВ6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ППВ7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ППВ8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ППВ9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ППВ10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ППВ11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ППВ12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ППВ13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ППВ14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ППВ15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ППВ16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ППВ17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ППВ18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ППВ19</w:t>
            </w:r>
          </w:p>
        </w:tc>
        <w:tc>
          <w:tcPr>
            <w:tcW w:w="322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ППВ20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ППВ21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ППВ22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ППВ23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ППВ24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ППВ25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ППВ26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ППВ27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ППВ28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ППВ29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ППВ30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ППВ31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ППВ32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ППВ33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ППВ34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ППВ35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ППВ36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ППВ37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ППВ38</w:t>
            </w:r>
          </w:p>
        </w:tc>
        <w:tc>
          <w:tcPr>
            <w:tcW w:w="321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ППВ39</w:t>
            </w:r>
          </w:p>
        </w:tc>
        <w:tc>
          <w:tcPr>
            <w:tcW w:w="322" w:type="dxa"/>
            <w:textDirection w:val="btLr"/>
            <w:vAlign w:val="center"/>
          </w:tcPr>
          <w:p w:rsidR="00D83913" w:rsidRPr="00D10423" w:rsidRDefault="00D83913" w:rsidP="0084737B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10423">
              <w:rPr>
                <w:b/>
                <w:sz w:val="24"/>
                <w:szCs w:val="24"/>
                <w:lang w:val="uk-UA"/>
              </w:rPr>
              <w:t>ППВ40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01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02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03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04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05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06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07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08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09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10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11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12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13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14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15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562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16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17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DD6367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30BCB" w:rsidRPr="00D83913" w:rsidTr="00D83913">
        <w:trPr>
          <w:trHeight w:val="310"/>
          <w:jc w:val="center"/>
        </w:trPr>
        <w:tc>
          <w:tcPr>
            <w:tcW w:w="1201" w:type="dxa"/>
            <w:vAlign w:val="center"/>
          </w:tcPr>
          <w:p w:rsidR="00530BCB" w:rsidRPr="00D83913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83913">
              <w:rPr>
                <w:b/>
                <w:sz w:val="24"/>
                <w:szCs w:val="24"/>
                <w:lang w:val="uk-UA"/>
              </w:rPr>
              <w:t>ПР 18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DD6367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DD5DB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1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322" w:type="dxa"/>
            <w:vAlign w:val="center"/>
          </w:tcPr>
          <w:p w:rsidR="00530BCB" w:rsidRPr="00DD6367" w:rsidRDefault="00530BCB" w:rsidP="0084737B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</w:tbl>
    <w:p w:rsidR="00CA766E" w:rsidRPr="00A67022" w:rsidRDefault="00CA766E" w:rsidP="00CA766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766E" w:rsidRPr="00A67022" w:rsidRDefault="00CA766E" w:rsidP="00CA766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55B1" w:rsidRPr="00A67022" w:rsidRDefault="008555B1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55B1" w:rsidRPr="00A67022" w:rsidSect="002B32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9B" w:rsidRDefault="00AE7A9B" w:rsidP="00BF2E64">
      <w:pPr>
        <w:spacing w:after="0" w:line="240" w:lineRule="auto"/>
      </w:pPr>
      <w:r>
        <w:separator/>
      </w:r>
    </w:p>
  </w:endnote>
  <w:endnote w:type="continuationSeparator" w:id="0">
    <w:p w:rsidR="00AE7A9B" w:rsidRDefault="00AE7A9B" w:rsidP="00B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EC" w:rsidRDefault="008562EC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8562EC" w:rsidRDefault="008562EC" w:rsidP="00F94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EC" w:rsidRDefault="008562EC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4D69">
      <w:rPr>
        <w:rStyle w:val="a7"/>
        <w:noProof/>
      </w:rPr>
      <w:t>5</w:t>
    </w:r>
    <w:r>
      <w:rPr>
        <w:rStyle w:val="a7"/>
      </w:rPr>
      <w:fldChar w:fldCharType="end"/>
    </w:r>
  </w:p>
  <w:p w:rsidR="008562EC" w:rsidRDefault="008562EC" w:rsidP="00F94E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9B" w:rsidRDefault="00AE7A9B" w:rsidP="00BF2E64">
      <w:pPr>
        <w:spacing w:after="0" w:line="240" w:lineRule="auto"/>
      </w:pPr>
      <w:r>
        <w:separator/>
      </w:r>
    </w:p>
  </w:footnote>
  <w:footnote w:type="continuationSeparator" w:id="0">
    <w:p w:rsidR="00AE7A9B" w:rsidRDefault="00AE7A9B" w:rsidP="00BF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8D5501"/>
    <w:multiLevelType w:val="multilevel"/>
    <w:tmpl w:val="987EA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26"/>
    <w:multiLevelType w:val="hybridMultilevel"/>
    <w:tmpl w:val="E8C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565023A"/>
    <w:multiLevelType w:val="multilevel"/>
    <w:tmpl w:val="3A5E8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8585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207A2"/>
    <w:multiLevelType w:val="multilevel"/>
    <w:tmpl w:val="4BA8D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19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18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20"/>
  </w:num>
  <w:num w:numId="17">
    <w:abstractNumId w:val="14"/>
  </w:num>
  <w:num w:numId="18">
    <w:abstractNumId w:val="17"/>
  </w:num>
  <w:num w:numId="19">
    <w:abstractNumId w:val="0"/>
  </w:num>
  <w:num w:numId="20">
    <w:abstractNumId w:val="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7"/>
    <w:rsid w:val="00013EB3"/>
    <w:rsid w:val="00015620"/>
    <w:rsid w:val="00027EC6"/>
    <w:rsid w:val="000341CF"/>
    <w:rsid w:val="000558BF"/>
    <w:rsid w:val="000607C1"/>
    <w:rsid w:val="00093FE5"/>
    <w:rsid w:val="000A4A65"/>
    <w:rsid w:val="000C5DC1"/>
    <w:rsid w:val="000D6354"/>
    <w:rsid w:val="000F3B9B"/>
    <w:rsid w:val="00102CDB"/>
    <w:rsid w:val="00106C3B"/>
    <w:rsid w:val="00110336"/>
    <w:rsid w:val="00124901"/>
    <w:rsid w:val="00126C65"/>
    <w:rsid w:val="00127113"/>
    <w:rsid w:val="001454CD"/>
    <w:rsid w:val="00180424"/>
    <w:rsid w:val="001B0E38"/>
    <w:rsid w:val="001C0E6B"/>
    <w:rsid w:val="001E6977"/>
    <w:rsid w:val="001E7A4B"/>
    <w:rsid w:val="00203E9F"/>
    <w:rsid w:val="00204771"/>
    <w:rsid w:val="0023198D"/>
    <w:rsid w:val="002514D4"/>
    <w:rsid w:val="002915A2"/>
    <w:rsid w:val="0029438B"/>
    <w:rsid w:val="0029592F"/>
    <w:rsid w:val="002B324F"/>
    <w:rsid w:val="002C7112"/>
    <w:rsid w:val="002D4FE0"/>
    <w:rsid w:val="002E0FAC"/>
    <w:rsid w:val="002F5F32"/>
    <w:rsid w:val="003074E2"/>
    <w:rsid w:val="00312124"/>
    <w:rsid w:val="00380E49"/>
    <w:rsid w:val="00381D8B"/>
    <w:rsid w:val="00391374"/>
    <w:rsid w:val="003A58C8"/>
    <w:rsid w:val="003D6677"/>
    <w:rsid w:val="003E5F7E"/>
    <w:rsid w:val="00426407"/>
    <w:rsid w:val="00450DE5"/>
    <w:rsid w:val="00461CA0"/>
    <w:rsid w:val="00487930"/>
    <w:rsid w:val="004A3FC0"/>
    <w:rsid w:val="00530BCB"/>
    <w:rsid w:val="0053187E"/>
    <w:rsid w:val="005611FD"/>
    <w:rsid w:val="00564414"/>
    <w:rsid w:val="00567645"/>
    <w:rsid w:val="005679EB"/>
    <w:rsid w:val="005A1642"/>
    <w:rsid w:val="005D10BC"/>
    <w:rsid w:val="005E12F7"/>
    <w:rsid w:val="005F6898"/>
    <w:rsid w:val="005F7062"/>
    <w:rsid w:val="00602BEB"/>
    <w:rsid w:val="006270C4"/>
    <w:rsid w:val="006346DB"/>
    <w:rsid w:val="006346F2"/>
    <w:rsid w:val="0065429F"/>
    <w:rsid w:val="00666E34"/>
    <w:rsid w:val="0067380B"/>
    <w:rsid w:val="0067775C"/>
    <w:rsid w:val="006977F8"/>
    <w:rsid w:val="006979DD"/>
    <w:rsid w:val="006B4D69"/>
    <w:rsid w:val="006B6B3C"/>
    <w:rsid w:val="006C4B6F"/>
    <w:rsid w:val="006C5438"/>
    <w:rsid w:val="006C5E2C"/>
    <w:rsid w:val="006E2B6C"/>
    <w:rsid w:val="006E64D7"/>
    <w:rsid w:val="00703A37"/>
    <w:rsid w:val="00737C48"/>
    <w:rsid w:val="0074597F"/>
    <w:rsid w:val="00772BAD"/>
    <w:rsid w:val="00786511"/>
    <w:rsid w:val="007A6A36"/>
    <w:rsid w:val="007B1EB3"/>
    <w:rsid w:val="007B2662"/>
    <w:rsid w:val="007D7F6B"/>
    <w:rsid w:val="007E180D"/>
    <w:rsid w:val="007F384B"/>
    <w:rsid w:val="00800894"/>
    <w:rsid w:val="00800E17"/>
    <w:rsid w:val="00801409"/>
    <w:rsid w:val="008169AC"/>
    <w:rsid w:val="008242CA"/>
    <w:rsid w:val="0084737B"/>
    <w:rsid w:val="008555B1"/>
    <w:rsid w:val="008562EC"/>
    <w:rsid w:val="00882C7C"/>
    <w:rsid w:val="0089262C"/>
    <w:rsid w:val="00892ED9"/>
    <w:rsid w:val="008A1CC0"/>
    <w:rsid w:val="008A3E3A"/>
    <w:rsid w:val="008B7E59"/>
    <w:rsid w:val="008D00BD"/>
    <w:rsid w:val="008E3196"/>
    <w:rsid w:val="008E5E1B"/>
    <w:rsid w:val="009059D3"/>
    <w:rsid w:val="00907837"/>
    <w:rsid w:val="00916CB7"/>
    <w:rsid w:val="00921BC8"/>
    <w:rsid w:val="0092231D"/>
    <w:rsid w:val="0094202F"/>
    <w:rsid w:val="009435B1"/>
    <w:rsid w:val="0096258B"/>
    <w:rsid w:val="0096629E"/>
    <w:rsid w:val="009703EF"/>
    <w:rsid w:val="00982C86"/>
    <w:rsid w:val="0099740B"/>
    <w:rsid w:val="009A0900"/>
    <w:rsid w:val="009B6200"/>
    <w:rsid w:val="009C45FC"/>
    <w:rsid w:val="009F0540"/>
    <w:rsid w:val="009F54BC"/>
    <w:rsid w:val="009F7254"/>
    <w:rsid w:val="00A0372D"/>
    <w:rsid w:val="00A127A8"/>
    <w:rsid w:val="00A14D3C"/>
    <w:rsid w:val="00A20D93"/>
    <w:rsid w:val="00A232DF"/>
    <w:rsid w:val="00A25AE1"/>
    <w:rsid w:val="00A67022"/>
    <w:rsid w:val="00A85F5F"/>
    <w:rsid w:val="00A92A24"/>
    <w:rsid w:val="00A9766B"/>
    <w:rsid w:val="00AA0470"/>
    <w:rsid w:val="00AD55EC"/>
    <w:rsid w:val="00AE3490"/>
    <w:rsid w:val="00AE6488"/>
    <w:rsid w:val="00AE7A9B"/>
    <w:rsid w:val="00B0273D"/>
    <w:rsid w:val="00B03F1B"/>
    <w:rsid w:val="00B36203"/>
    <w:rsid w:val="00B41A6E"/>
    <w:rsid w:val="00B52ADC"/>
    <w:rsid w:val="00B66081"/>
    <w:rsid w:val="00B70E81"/>
    <w:rsid w:val="00B85ACF"/>
    <w:rsid w:val="00B96656"/>
    <w:rsid w:val="00B96EF6"/>
    <w:rsid w:val="00BA1BE1"/>
    <w:rsid w:val="00BA61E4"/>
    <w:rsid w:val="00BA6C97"/>
    <w:rsid w:val="00BB1A23"/>
    <w:rsid w:val="00BC15FD"/>
    <w:rsid w:val="00BC33C2"/>
    <w:rsid w:val="00BE5927"/>
    <w:rsid w:val="00BF2E64"/>
    <w:rsid w:val="00BF60DF"/>
    <w:rsid w:val="00C0294A"/>
    <w:rsid w:val="00C20287"/>
    <w:rsid w:val="00C255AB"/>
    <w:rsid w:val="00C61048"/>
    <w:rsid w:val="00C7319B"/>
    <w:rsid w:val="00C939F4"/>
    <w:rsid w:val="00CA766E"/>
    <w:rsid w:val="00CD27A8"/>
    <w:rsid w:val="00CF5980"/>
    <w:rsid w:val="00CF7061"/>
    <w:rsid w:val="00D00D76"/>
    <w:rsid w:val="00D01D3B"/>
    <w:rsid w:val="00D032F8"/>
    <w:rsid w:val="00D10423"/>
    <w:rsid w:val="00D528AD"/>
    <w:rsid w:val="00D567FD"/>
    <w:rsid w:val="00D61008"/>
    <w:rsid w:val="00D67AB0"/>
    <w:rsid w:val="00D70378"/>
    <w:rsid w:val="00D75B83"/>
    <w:rsid w:val="00D83913"/>
    <w:rsid w:val="00D940C8"/>
    <w:rsid w:val="00D974A1"/>
    <w:rsid w:val="00DB4879"/>
    <w:rsid w:val="00DC3712"/>
    <w:rsid w:val="00DD6367"/>
    <w:rsid w:val="00E15FD5"/>
    <w:rsid w:val="00E437E6"/>
    <w:rsid w:val="00E446F4"/>
    <w:rsid w:val="00E52BB7"/>
    <w:rsid w:val="00E626BF"/>
    <w:rsid w:val="00E737FD"/>
    <w:rsid w:val="00E73A3A"/>
    <w:rsid w:val="00E77864"/>
    <w:rsid w:val="00E853F0"/>
    <w:rsid w:val="00EA22DE"/>
    <w:rsid w:val="00EA3D5E"/>
    <w:rsid w:val="00EA669C"/>
    <w:rsid w:val="00EC27C4"/>
    <w:rsid w:val="00EE36AF"/>
    <w:rsid w:val="00EF2FC7"/>
    <w:rsid w:val="00F056C3"/>
    <w:rsid w:val="00F31422"/>
    <w:rsid w:val="00F31DC7"/>
    <w:rsid w:val="00F402FC"/>
    <w:rsid w:val="00F447FF"/>
    <w:rsid w:val="00F54DD0"/>
    <w:rsid w:val="00F55976"/>
    <w:rsid w:val="00F57B76"/>
    <w:rsid w:val="00F60FE0"/>
    <w:rsid w:val="00F81569"/>
    <w:rsid w:val="00F94EE7"/>
    <w:rsid w:val="00FA1A55"/>
    <w:rsid w:val="00FA7D4D"/>
    <w:rsid w:val="00FB6446"/>
    <w:rsid w:val="00FB6E30"/>
    <w:rsid w:val="00FC3E0D"/>
    <w:rsid w:val="00FD26D4"/>
    <w:rsid w:val="00FF1064"/>
    <w:rsid w:val="00FF2200"/>
    <w:rsid w:val="00FF43F1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zreab.chnu.edu.ua/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fot.org/wfot2014/pdf/entry_level_competencies_draft.pdf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cpt.org/sites/wcpt.org/files/files/Guideline_standards_practice_complet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cpt.org/sites/wcpt.org/files/files/Guideline_PTEducation_complete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rFVXb_JZ0VNab4J2x8tHTz2vfVmH4JOP/view?usp=sharing" TargetMode="External"/><Relationship Id="rId14" Type="http://schemas.openxmlformats.org/officeDocument/2006/relationships/hyperlink" Target="http://www.ch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3589-01BA-414C-A138-D587ACFF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23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26</cp:revision>
  <cp:lastPrinted>2021-05-11T11:21:00Z</cp:lastPrinted>
  <dcterms:created xsi:type="dcterms:W3CDTF">2021-05-05T14:16:00Z</dcterms:created>
  <dcterms:modified xsi:type="dcterms:W3CDTF">2021-05-11T15:24:00Z</dcterms:modified>
</cp:coreProperties>
</file>